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tblpY="1"/>
        <w:tblOverlap w:val="neve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786"/>
        <w:gridCol w:w="2551"/>
      </w:tblGrid>
      <w:tr w:rsidR="00E40B7A" w:rsidTr="009D5DEE">
        <w:trPr>
          <w:trHeight w:val="983"/>
        </w:trPr>
        <w:tc>
          <w:tcPr>
            <w:tcW w:w="7786" w:type="dxa"/>
            <w:vAlign w:val="center"/>
          </w:tcPr>
          <w:p w:rsidR="00E40B7A" w:rsidRDefault="00E40B7A" w:rsidP="009D5DEE">
            <w:pPr>
              <w:ind w:left="-11"/>
              <w:jc w:val="center"/>
              <w:rPr>
                <w:rFonts w:ascii="ＤＦ特太ゴシック体" w:eastAsia="ＤＦ特太ゴシック体" w:hAnsi="ＭＳ 明朝"/>
                <w:sz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5pt;margin-top:1.95pt;width:366pt;height:36pt;z-index:251658240" fillcolor="blue" strokeweight="1.5pt">
                  <v:shadow color="#868686"/>
                  <v:textpath style="font-family:&quot;ＭＳ Ｐゴシック&quot;;v-text-reverse:t;v-text-kern:t" trim="t" fitpath="t" string="自然と科学なんでもニュース"/>
                </v:shape>
              </w:pict>
            </w:r>
          </w:p>
        </w:tc>
        <w:tc>
          <w:tcPr>
            <w:tcW w:w="2551" w:type="dxa"/>
          </w:tcPr>
          <w:p w:rsidR="00E40B7A" w:rsidRDefault="00E40B7A"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sz w:val="24"/>
              </w:rPr>
              <w:t>No.32</w:t>
            </w:r>
            <w:r>
              <w:rPr>
                <w:rFonts w:ascii="ＭＳ ゴシック" w:eastAsia="ＭＳ ゴシック" w:hAnsi="ＭＳ ゴシック" w:hint="eastAsia"/>
                <w:sz w:val="24"/>
              </w:rPr>
              <w:t xml:space="preserve">　　</w:t>
            </w:r>
            <w:r>
              <w:rPr>
                <w:rFonts w:ascii="ＭＳ ゴシック" w:eastAsia="ＭＳ ゴシック" w:hAnsi="ＭＳ ゴシック"/>
                <w:sz w:val="24"/>
              </w:rPr>
              <w:t>2011</w:t>
            </w:r>
            <w:r>
              <w:rPr>
                <w:rFonts w:ascii="ＭＳ ゴシック" w:eastAsia="ＭＳ ゴシック" w:hAnsi="ＭＳ ゴシック" w:hint="eastAsia"/>
                <w:sz w:val="24"/>
              </w:rPr>
              <w:t>．</w:t>
            </w:r>
            <w:r>
              <w:rPr>
                <w:rFonts w:ascii="ＭＳ ゴシック" w:eastAsia="ＭＳ ゴシック" w:hAnsi="ＭＳ ゴシック"/>
                <w:sz w:val="24"/>
              </w:rPr>
              <w:t>5</w:t>
            </w:r>
            <w:r>
              <w:rPr>
                <w:rFonts w:ascii="ＭＳ ゴシック" w:eastAsia="ＭＳ ゴシック" w:hAnsi="ＭＳ ゴシック" w:hint="eastAsia"/>
                <w:sz w:val="24"/>
              </w:rPr>
              <w:t>．</w:t>
            </w:r>
            <w:r>
              <w:rPr>
                <w:rFonts w:ascii="ＭＳ ゴシック" w:eastAsia="ＭＳ ゴシック" w:hAnsi="ＭＳ ゴシック"/>
                <w:sz w:val="24"/>
              </w:rPr>
              <w:t>24</w:t>
            </w:r>
          </w:p>
          <w:p w:rsidR="00E40B7A" w:rsidRDefault="00E40B7A"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hint="eastAsia"/>
                <w:sz w:val="24"/>
              </w:rPr>
              <w:t>銀山中学校</w:t>
            </w:r>
          </w:p>
          <w:p w:rsidR="00E40B7A" w:rsidRDefault="00E40B7A" w:rsidP="009D5DEE">
            <w:pPr>
              <w:pStyle w:val="xl25"/>
              <w:pBdr>
                <w:left w:val="none" w:sz="0" w:space="0" w:color="auto"/>
              </w:pBdr>
              <w:spacing w:before="0" w:beforeAutospacing="0" w:after="0" w:afterAutospacing="0" w:line="240" w:lineRule="atLeast"/>
              <w:rPr>
                <w:rFonts w:ascii="ＭＳ ゴシック" w:eastAsia="ＭＳ ゴシック" w:hAnsi="ＭＳ ゴシック" w:cs="Times New Roman"/>
                <w:kern w:val="2"/>
                <w:sz w:val="28"/>
              </w:rPr>
            </w:pPr>
            <w:r>
              <w:rPr>
                <w:rFonts w:ascii="ＭＳ ゴシック" w:eastAsia="ＭＳ ゴシック" w:hAnsi="ＭＳ ゴシック" w:cs="Times New Roman" w:hint="eastAsia"/>
                <w:kern w:val="2"/>
                <w:sz w:val="28"/>
              </w:rPr>
              <w:t>神　　貴　夫</w:t>
            </w:r>
          </w:p>
        </w:tc>
      </w:tr>
    </w:tbl>
    <w:p w:rsidR="00E40B7A" w:rsidRPr="00552971" w:rsidRDefault="00E40B7A" w:rsidP="00552971">
      <w:pPr>
        <w:tabs>
          <w:tab w:val="left" w:pos="11766"/>
        </w:tabs>
        <w:ind w:leftChars="-67" w:left="-141"/>
        <w:rPr>
          <w:rFonts w:ascii="ＭＳ 明朝"/>
          <w:color w:val="000000"/>
          <w:szCs w:val="21"/>
        </w:rPr>
      </w:pPr>
    </w:p>
    <w:p w:rsidR="00E40B7A" w:rsidRPr="00AF4A63" w:rsidRDefault="00E40B7A" w:rsidP="00552971">
      <w:pPr>
        <w:tabs>
          <w:tab w:val="left" w:pos="11766"/>
        </w:tabs>
        <w:ind w:leftChars="-67" w:left="-141"/>
        <w:jc w:val="center"/>
        <w:rPr>
          <w:rFonts w:ascii="HGP創英角ﾎﾟｯﾌﾟ体" w:eastAsia="HGP創英角ﾎﾟｯﾌﾟ体"/>
          <w:color w:val="000000"/>
          <w:sz w:val="64"/>
          <w:szCs w:val="64"/>
          <w:u w:val="single"/>
        </w:rPr>
      </w:pPr>
      <w:r w:rsidRPr="00AF4A63">
        <w:rPr>
          <w:rFonts w:ascii="HGP創英角ﾎﾟｯﾌﾟ体" w:eastAsia="HGP創英角ﾎﾟｯﾌﾟ体" w:hint="eastAsia"/>
          <w:color w:val="000000"/>
          <w:sz w:val="64"/>
          <w:szCs w:val="64"/>
          <w:u w:val="single"/>
        </w:rPr>
        <w:t>「言った！」「言っていない！」のサル芝居</w:t>
      </w:r>
    </w:p>
    <w:p w:rsidR="00E40B7A" w:rsidRPr="00552971" w:rsidRDefault="00E40B7A" w:rsidP="00552971">
      <w:pPr>
        <w:tabs>
          <w:tab w:val="left" w:pos="11766"/>
        </w:tabs>
        <w:ind w:leftChars="-67" w:left="-141"/>
        <w:jc w:val="center"/>
        <w:rPr>
          <w:rFonts w:ascii="HGP創英角ﾎﾟｯﾌﾟ体" w:eastAsia="HGP創英角ﾎﾟｯﾌﾟ体"/>
          <w:color w:val="000000"/>
          <w:sz w:val="52"/>
          <w:szCs w:val="52"/>
        </w:rPr>
      </w:pPr>
      <w:r>
        <w:rPr>
          <w:rFonts w:ascii="HGP創英角ﾎﾟｯﾌﾟ体" w:eastAsia="HGP創英角ﾎﾟｯﾌﾟ体" w:hint="eastAsia"/>
          <w:color w:val="000000"/>
          <w:sz w:val="52"/>
          <w:szCs w:val="52"/>
        </w:rPr>
        <w:t>～　目を奪われはいけない！　本質を見よ！　～</w:t>
      </w:r>
    </w:p>
    <w:p w:rsidR="00E40B7A" w:rsidRDefault="00E40B7A" w:rsidP="00552971">
      <w:pPr>
        <w:tabs>
          <w:tab w:val="left" w:pos="11766"/>
        </w:tabs>
        <w:ind w:leftChars="-67" w:left="-141"/>
        <w:rPr>
          <w:rFonts w:ascii="ＭＳ 明朝"/>
          <w:color w:val="000000"/>
          <w:szCs w:val="21"/>
        </w:rPr>
      </w:pPr>
    </w:p>
    <w:p w:rsidR="00E40B7A" w:rsidRDefault="00E40B7A" w:rsidP="00DB758A">
      <w:pPr>
        <w:tabs>
          <w:tab w:val="left" w:pos="11766"/>
        </w:tabs>
        <w:ind w:leftChars="-67" w:left="-141"/>
        <w:rPr>
          <w:rFonts w:ascii="ＭＳ Ｐゴシック" w:eastAsia="ＭＳ Ｐゴシック" w:hAnsi="ＭＳ Ｐゴシック"/>
          <w:b/>
          <w:color w:val="000000"/>
          <w:szCs w:val="21"/>
        </w:rPr>
      </w:pPr>
      <w:r>
        <w:rPr>
          <w:rFonts w:ascii="HGP創英角ﾎﾟｯﾌﾟ体" w:eastAsia="HGP創英角ﾎﾟｯﾌﾟ体" w:hint="eastAsia"/>
          <w:color w:val="000000"/>
          <w:szCs w:val="21"/>
        </w:rPr>
        <w:t xml:space="preserve">　</w:t>
      </w:r>
      <w:r>
        <w:rPr>
          <w:rFonts w:ascii="ＭＳ 明朝" w:hAnsi="ＭＳ 明朝" w:hint="eastAsia"/>
          <w:color w:val="000000"/>
          <w:szCs w:val="21"/>
        </w:rPr>
        <w:t>福島第</w:t>
      </w:r>
      <w:r>
        <w:rPr>
          <w:rFonts w:ascii="ＭＳ 明朝" w:hAnsi="ＭＳ 明朝"/>
          <w:color w:val="000000"/>
          <w:szCs w:val="21"/>
        </w:rPr>
        <w:t>1</w:t>
      </w:r>
      <w:r>
        <w:rPr>
          <w:rFonts w:ascii="ＭＳ 明朝" w:hAnsi="ＭＳ 明朝" w:hint="eastAsia"/>
          <w:color w:val="000000"/>
          <w:szCs w:val="21"/>
        </w:rPr>
        <w:t>原発</w:t>
      </w:r>
      <w:r>
        <w:rPr>
          <w:rFonts w:ascii="ＭＳ 明朝" w:hAnsi="ＭＳ 明朝"/>
          <w:color w:val="000000"/>
          <w:szCs w:val="21"/>
        </w:rPr>
        <w:t>1</w:t>
      </w:r>
      <w:r>
        <w:rPr>
          <w:rFonts w:ascii="ＭＳ 明朝" w:hAnsi="ＭＳ 明朝" w:hint="eastAsia"/>
          <w:color w:val="000000"/>
          <w:szCs w:val="21"/>
        </w:rPr>
        <w:t>号機が緊急事態に陥り、海水注入が開始されてから</w:t>
      </w:r>
      <w:r>
        <w:rPr>
          <w:rFonts w:ascii="ＭＳ 明朝" w:hAnsi="ＭＳ 明朝"/>
          <w:color w:val="000000"/>
          <w:szCs w:val="21"/>
        </w:rPr>
        <w:t>21</w:t>
      </w:r>
      <w:r>
        <w:rPr>
          <w:rFonts w:ascii="ＭＳ 明朝" w:hAnsi="ＭＳ 明朝" w:hint="eastAsia"/>
          <w:color w:val="000000"/>
          <w:szCs w:val="21"/>
        </w:rPr>
        <w:t>分後に「政府の指示で海水注入を中断した」とされる件で国会は大騒ぎをしている。そしてこの下らない大騒ぎをここぞとばかり大騒ぎして報道しているマスコミ。政局絡みの駆け引きに明け暮れる国会の姿を見て、</w:t>
      </w:r>
      <w:r w:rsidRPr="000932DD">
        <w:rPr>
          <w:rFonts w:ascii="ＭＳ Ｐゴシック" w:eastAsia="ＭＳ Ｐゴシック" w:hAnsi="ＭＳ Ｐゴシック" w:hint="eastAsia"/>
          <w:b/>
          <w:color w:val="000000"/>
          <w:szCs w:val="21"/>
        </w:rPr>
        <w:t>「メルトダウンしているのは原発だけでなく国会そのものだった」という呆れはてた現実を私たちは今見ている。</w:t>
      </w:r>
      <w:r>
        <w:rPr>
          <w:rFonts w:ascii="ＭＳ 明朝" w:hAnsi="ＭＳ 明朝" w:hint="eastAsia"/>
          <w:color w:val="000000"/>
          <w:szCs w:val="21"/>
        </w:rPr>
        <w:t>あほらしくて付き合う気さえ削がれる感覚になるが気をつける必要がある！</w:t>
      </w:r>
      <w:r w:rsidRPr="000932DD">
        <w:rPr>
          <w:rFonts w:ascii="ＭＳ Ｐゴシック" w:eastAsia="ＭＳ Ｐゴシック" w:hAnsi="ＭＳ Ｐゴシック" w:hint="eastAsia"/>
          <w:b/>
          <w:color w:val="000000"/>
          <w:szCs w:val="21"/>
        </w:rPr>
        <w:t>これは周到なサル芝居だ。</w:t>
      </w:r>
    </w:p>
    <w:p w:rsidR="00E40B7A" w:rsidRDefault="00E40B7A" w:rsidP="009D10FE">
      <w:pPr>
        <w:tabs>
          <w:tab w:val="left" w:pos="11766"/>
        </w:tabs>
        <w:ind w:leftChars="-67" w:left="-141" w:firstLineChars="100" w:firstLine="210"/>
        <w:rPr>
          <w:rFonts w:ascii="ＭＳ 明朝"/>
          <w:color w:val="000000"/>
          <w:szCs w:val="21"/>
        </w:rPr>
      </w:pPr>
      <w:r>
        <w:rPr>
          <w:rFonts w:ascii="ＭＳ 明朝" w:hAnsi="ＭＳ 明朝" w:hint="eastAsia"/>
          <w:color w:val="000000"/>
          <w:szCs w:val="21"/>
        </w:rPr>
        <w:t>文部科学省・厚生労働省・原子力安全委員会の三者も「</w:t>
      </w:r>
      <w:r>
        <w:rPr>
          <w:rFonts w:ascii="ＭＳ 明朝" w:hAnsi="ＭＳ 明朝"/>
          <w:color w:val="000000"/>
          <w:szCs w:val="21"/>
        </w:rPr>
        <w:t>20mSv</w:t>
      </w:r>
      <w:r>
        <w:rPr>
          <w:rFonts w:ascii="ＭＳ 明朝" w:hAnsi="ＭＳ 明朝" w:hint="eastAsia"/>
          <w:color w:val="000000"/>
          <w:szCs w:val="21"/>
        </w:rPr>
        <w:t>は安全だとの助言を受けた」「そんなことを言った委員は誰一人いない」「放射線管理区域で子どもを遊ばせるのは良くない。同等レベルの被災地の学校は？・・・沈黙」と権力の足を引っ張り合は劇場的には実に面白い。しかし、注意深く観察する必要がある。一見、互いに責任を擦り合ってもめている様に見えるが、みな</w:t>
      </w:r>
      <w:r w:rsidRPr="000932DD">
        <w:rPr>
          <w:rFonts w:ascii="ＭＳ Ｐゴシック" w:eastAsia="ＭＳ Ｐゴシック" w:hAnsi="ＭＳ Ｐゴシック" w:hint="eastAsia"/>
          <w:b/>
          <w:color w:val="000000"/>
          <w:szCs w:val="21"/>
        </w:rPr>
        <w:t>自分たちの立場を守る姿勢については一致している。これはサル芝居と同じだ。</w:t>
      </w:r>
    </w:p>
    <w:p w:rsidR="00E40B7A" w:rsidRDefault="00E40B7A" w:rsidP="00DB758A">
      <w:pPr>
        <w:tabs>
          <w:tab w:val="left" w:pos="11766"/>
        </w:tabs>
        <w:ind w:leftChars="-67" w:left="-141"/>
        <w:rPr>
          <w:rFonts w:ascii="ＭＳ 明朝"/>
          <w:color w:val="000000"/>
          <w:szCs w:val="21"/>
        </w:rPr>
      </w:pPr>
      <w:r>
        <w:rPr>
          <w:rFonts w:ascii="ＭＳ 明朝" w:hAnsi="ＭＳ 明朝" w:hint="eastAsia"/>
          <w:color w:val="000000"/>
          <w:szCs w:val="21"/>
        </w:rPr>
        <w:t>‘放射能劇場’のドタバタ劇でしかない。観客は役者のドタバタ振りに一喜一憂している内に本質的な問題を忘れてしまう。この</w:t>
      </w:r>
      <w:r w:rsidRPr="000932DD">
        <w:rPr>
          <w:rFonts w:ascii="ＭＳ Ｐゴシック" w:eastAsia="ＭＳ Ｐゴシック" w:hAnsi="ＭＳ Ｐゴシック" w:hint="eastAsia"/>
          <w:b/>
          <w:color w:val="000000"/>
          <w:szCs w:val="21"/>
        </w:rPr>
        <w:t>‘放射能劇場’の結末は、結局、誰も責任をとらないまま終わる</w:t>
      </w:r>
      <w:r>
        <w:rPr>
          <w:rFonts w:ascii="ＭＳ Ｐゴシック" w:eastAsia="ＭＳ Ｐゴシック" w:hAnsi="ＭＳ Ｐゴシック" w:hint="eastAsia"/>
          <w:b/>
          <w:color w:val="000000"/>
          <w:szCs w:val="21"/>
        </w:rPr>
        <w:t>ということだ</w:t>
      </w:r>
      <w:r>
        <w:rPr>
          <w:rFonts w:ascii="ＭＳ 明朝" w:hAnsi="ＭＳ 明朝" w:hint="eastAsia"/>
          <w:color w:val="000000"/>
          <w:szCs w:val="21"/>
        </w:rPr>
        <w:t>。最後まで真実を追求し責任をとらせようなどとは考えてはいない。</w:t>
      </w:r>
    </w:p>
    <w:p w:rsidR="00E40B7A" w:rsidRDefault="00E40B7A" w:rsidP="00C078CF">
      <w:pPr>
        <w:tabs>
          <w:tab w:val="left" w:pos="11766"/>
        </w:tabs>
        <w:ind w:leftChars="-67" w:left="-141" w:firstLineChars="100" w:firstLine="210"/>
        <w:rPr>
          <w:rFonts w:ascii="ＭＳ 明朝"/>
          <w:color w:val="000000"/>
          <w:szCs w:val="21"/>
        </w:rPr>
      </w:pPr>
      <w:r>
        <w:rPr>
          <w:rFonts w:ascii="ＭＳ 明朝" w:hAnsi="ＭＳ 明朝" w:hint="eastAsia"/>
          <w:color w:val="000000"/>
          <w:szCs w:val="21"/>
        </w:rPr>
        <w:t>２０</w:t>
      </w:r>
      <w:r>
        <w:rPr>
          <w:rFonts w:ascii="ＭＳ 明朝" w:hAnsi="ＭＳ 明朝"/>
          <w:color w:val="000000"/>
          <w:szCs w:val="21"/>
        </w:rPr>
        <w:t>mSv</w:t>
      </w:r>
      <w:r>
        <w:rPr>
          <w:rFonts w:ascii="ＭＳ 明朝" w:hAnsi="ＭＳ 明朝" w:hint="eastAsia"/>
          <w:color w:val="000000"/>
          <w:szCs w:val="21"/>
        </w:rPr>
        <w:t>基準を１０</w:t>
      </w:r>
      <w:r>
        <w:rPr>
          <w:rFonts w:ascii="ＭＳ 明朝" w:hAnsi="ＭＳ 明朝"/>
          <w:color w:val="000000"/>
          <w:szCs w:val="21"/>
        </w:rPr>
        <w:t>mSv</w:t>
      </w:r>
      <w:r>
        <w:rPr>
          <w:rFonts w:ascii="ＭＳ 明朝" w:hAnsi="ＭＳ 明朝" w:hint="eastAsia"/>
          <w:color w:val="000000"/>
          <w:szCs w:val="21"/>
        </w:rPr>
        <w:t>程度に下げて努力姿勢を演出し、妥協に持ち込めればいいのだ。要は</w:t>
      </w:r>
      <w:r w:rsidRPr="000932DD">
        <w:rPr>
          <w:rFonts w:ascii="ＭＳ Ｐゴシック" w:eastAsia="ＭＳ Ｐゴシック" w:hAnsi="ＭＳ Ｐゴシック" w:hint="eastAsia"/>
          <w:b/>
          <w:color w:val="000000"/>
          <w:szCs w:val="21"/>
        </w:rPr>
        <w:t>「低レベル放射能の内部被曝問題」さえ表面化しなければいい</w:t>
      </w:r>
      <w:r>
        <w:rPr>
          <w:rFonts w:ascii="ＭＳ 明朝" w:hAnsi="ＭＳ 明朝" w:hint="eastAsia"/>
          <w:color w:val="000000"/>
          <w:szCs w:val="21"/>
        </w:rPr>
        <w:t>のだ。そりゃそうだろう。内部被曝と健康被害の関係を国として認めれば、水俣病・原爆症・アスベストなどあらゆる訴訟に甚大な影響が出るのは避けられない。厚生労働省が沈黙したのはその後の補償問題を意識しているためだ。それだけではない。下請け原発労働者の労災認定裁判にも影響が出てくる。原子力共同体としての彼らの地盤が総崩れする。だからこそ、どんな醜いサル芝居を演じたとしてもそこだけは守る必要があるのだ。</w:t>
      </w:r>
    </w:p>
    <w:p w:rsidR="00E40B7A" w:rsidRDefault="00E40B7A" w:rsidP="00A253FD">
      <w:pPr>
        <w:tabs>
          <w:tab w:val="left" w:pos="11766"/>
        </w:tabs>
        <w:ind w:leftChars="-67" w:left="-141" w:firstLineChars="100" w:firstLine="210"/>
        <w:rPr>
          <w:rFonts w:ascii="ＭＳ Ｐゴシック" w:eastAsia="ＭＳ Ｐゴシック" w:hAnsi="ＭＳ Ｐゴシック"/>
          <w:b/>
          <w:color w:val="000000"/>
          <w:szCs w:val="21"/>
        </w:rPr>
      </w:pPr>
      <w:r>
        <w:rPr>
          <w:rFonts w:ascii="ＭＳ 明朝" w:hAnsi="ＭＳ 明朝" w:hint="eastAsia"/>
          <w:color w:val="000000"/>
          <w:szCs w:val="21"/>
        </w:rPr>
        <w:t>新規原発増設は当面据え置くにしても、</w:t>
      </w:r>
      <w:r w:rsidRPr="000932DD">
        <w:rPr>
          <w:rFonts w:ascii="ＭＳ Ｐゴシック" w:eastAsia="ＭＳ Ｐゴシック" w:hAnsi="ＭＳ Ｐゴシック" w:hint="eastAsia"/>
          <w:b/>
          <w:color w:val="000000"/>
          <w:szCs w:val="21"/>
        </w:rPr>
        <w:t>既存の原発停止から廃炉という世論さえ押さえ込めばこのサル芝居は大成功</w:t>
      </w:r>
      <w:r>
        <w:rPr>
          <w:rFonts w:ascii="ＭＳ 明朝" w:hAnsi="ＭＳ 明朝" w:hint="eastAsia"/>
          <w:color w:val="000000"/>
          <w:szCs w:val="21"/>
        </w:rPr>
        <w:t>なのだ。芝居が終われば支度部屋で互いの役者振りを称えて「お疲れさん」と言っているにちがいない。マスコミにしても同じだ。この騒ぎを煽るほどに実入りが多くなる。今や</w:t>
      </w:r>
      <w:r w:rsidRPr="000932DD">
        <w:rPr>
          <w:rFonts w:ascii="ＭＳ Ｐゴシック" w:eastAsia="ＭＳ Ｐゴシック" w:hAnsi="ＭＳ Ｐゴシック" w:hint="eastAsia"/>
          <w:b/>
          <w:color w:val="000000"/>
          <w:szCs w:val="21"/>
        </w:rPr>
        <w:t>電力会社は彼らの最大のスポンサー</w:t>
      </w:r>
      <w:r>
        <w:rPr>
          <w:rFonts w:ascii="ＭＳ 明朝" w:hAnsi="ＭＳ 明朝" w:hint="eastAsia"/>
          <w:color w:val="000000"/>
          <w:szCs w:val="21"/>
        </w:rPr>
        <w:t>だ。敵に回せば減収は避けられず、場合によっては会社が傾く。</w:t>
      </w:r>
      <w:r w:rsidRPr="000932DD">
        <w:rPr>
          <w:rFonts w:ascii="ＭＳ Ｐゴシック" w:eastAsia="ＭＳ Ｐゴシック" w:hAnsi="ＭＳ Ｐゴシック" w:hint="eastAsia"/>
          <w:b/>
          <w:color w:val="000000"/>
          <w:szCs w:val="21"/>
        </w:rPr>
        <w:t>‘浜岡原発’をスケープゴードにして、福島第１原発の悲惨な実態から目をそらさせて、原発存続の世論を巻き返すための時間稼ぎをしている。</w:t>
      </w:r>
    </w:p>
    <w:p w:rsidR="00E40B7A" w:rsidRDefault="00E40B7A" w:rsidP="009D61E4">
      <w:pPr>
        <w:tabs>
          <w:tab w:val="left" w:pos="11766"/>
        </w:tabs>
        <w:ind w:leftChars="-67" w:left="-141"/>
        <w:rPr>
          <w:rFonts w:ascii="ＭＳ 明朝"/>
          <w:color w:val="000000"/>
          <w:szCs w:val="21"/>
        </w:rPr>
      </w:pPr>
      <w:r>
        <w:rPr>
          <w:rFonts w:ascii="ＭＳ 明朝" w:hAnsi="ＭＳ 明朝" w:hint="eastAsia"/>
          <w:color w:val="000000"/>
          <w:szCs w:val="21"/>
        </w:rPr>
        <w:t xml:space="preserve">　</w:t>
      </w:r>
      <w:r w:rsidRPr="00C86BD9">
        <w:rPr>
          <w:rFonts w:ascii="ＭＳ 明朝" w:hAnsi="ＭＳ 明朝" w:hint="eastAsia"/>
          <w:color w:val="000000"/>
          <w:szCs w:val="21"/>
        </w:rPr>
        <w:t>小佐古敏荘東大教授が</w:t>
      </w:r>
      <w:r>
        <w:rPr>
          <w:rFonts w:ascii="ＭＳ 明朝" w:hAnsi="ＭＳ 明朝"/>
          <w:color w:val="000000"/>
          <w:szCs w:val="21"/>
        </w:rPr>
        <w:t>20mSv</w:t>
      </w:r>
      <w:r>
        <w:rPr>
          <w:rFonts w:ascii="ＭＳ 明朝" w:hAnsi="ＭＳ 明朝" w:hint="eastAsia"/>
          <w:color w:val="000000"/>
          <w:szCs w:val="21"/>
        </w:rPr>
        <w:t>の基準は高</w:t>
      </w:r>
      <w:r w:rsidRPr="00C86BD9">
        <w:rPr>
          <w:rFonts w:ascii="ＭＳ 明朝" w:hAnsi="ＭＳ 明朝" w:hint="eastAsia"/>
          <w:color w:val="000000"/>
          <w:szCs w:val="21"/>
        </w:rPr>
        <w:t>すぎるとして内閣官房参与を辞任</w:t>
      </w:r>
      <w:r>
        <w:rPr>
          <w:rFonts w:ascii="ＭＳ 明朝" w:hAnsi="ＭＳ 明朝" w:hint="eastAsia"/>
          <w:color w:val="000000"/>
          <w:szCs w:val="21"/>
        </w:rPr>
        <w:t>した件は、世論喚起には一定の効果を発揮したのは事実だ。しかし、</w:t>
      </w:r>
      <w:r w:rsidRPr="00C86BD9">
        <w:rPr>
          <w:rFonts w:ascii="ＭＳ 明朝" w:hAnsi="ＭＳ 明朝" w:hint="eastAsia"/>
          <w:color w:val="000000"/>
          <w:szCs w:val="21"/>
        </w:rPr>
        <w:t>小佐古</w:t>
      </w:r>
      <w:r>
        <w:rPr>
          <w:rFonts w:ascii="ＭＳ 明朝" w:hAnsi="ＭＳ 明朝" w:hint="eastAsia"/>
          <w:color w:val="000000"/>
          <w:szCs w:val="21"/>
        </w:rPr>
        <w:t>氏が原爆症認定裁判において一貫して国側の立場で、内部被曝で苦しむ患者たちを切り捨ててきた経歴を知るものは俄に信じたりはしないだろう。涙の辞任会見の後、</w:t>
      </w:r>
      <w:r w:rsidRPr="001C255D">
        <w:rPr>
          <w:rFonts w:ascii="ＭＳ Ｐゴシック" w:eastAsia="ＭＳ Ｐゴシック" w:hAnsi="ＭＳ Ｐゴシック" w:hint="eastAsia"/>
          <w:b/>
          <w:color w:val="000000"/>
          <w:szCs w:val="21"/>
        </w:rPr>
        <w:t>政府から「守秘義務」をささやかれて</w:t>
      </w:r>
      <w:r>
        <w:rPr>
          <w:rFonts w:ascii="ＭＳ Ｐゴシック" w:eastAsia="ＭＳ Ｐゴシック" w:hAnsi="ＭＳ Ｐゴシック" w:hint="eastAsia"/>
          <w:b/>
          <w:color w:val="000000"/>
          <w:szCs w:val="21"/>
        </w:rPr>
        <w:t>今では</w:t>
      </w:r>
      <w:r w:rsidRPr="001C255D">
        <w:rPr>
          <w:rFonts w:ascii="ＭＳ Ｐゴシック" w:eastAsia="ＭＳ Ｐゴシック" w:hAnsi="ＭＳ Ｐゴシック" w:hint="eastAsia"/>
          <w:b/>
          <w:color w:val="000000"/>
          <w:szCs w:val="21"/>
        </w:rPr>
        <w:t>沈黙してしまった。</w:t>
      </w:r>
      <w:r>
        <w:rPr>
          <w:rFonts w:ascii="ＭＳ Ｐゴシック" w:eastAsia="ＭＳ Ｐゴシック" w:hAnsi="ＭＳ Ｐゴシック" w:hint="eastAsia"/>
          <w:b/>
          <w:color w:val="000000"/>
          <w:szCs w:val="21"/>
        </w:rPr>
        <w:t>そんな程度の辞任だったのか？</w:t>
      </w:r>
      <w:r>
        <w:rPr>
          <w:rFonts w:ascii="ＭＳ 明朝" w:hAnsi="ＭＳ 明朝" w:hint="eastAsia"/>
          <w:color w:val="000000"/>
          <w:szCs w:val="21"/>
        </w:rPr>
        <w:t>何と情けないやつ。結局、守ったのは自分だけだった。己の負の歴史を、フクシマを利用して墨塗りしたも同じだ。</w:t>
      </w:r>
    </w:p>
    <w:p w:rsidR="00E40B7A" w:rsidRPr="00501711" w:rsidRDefault="00E40B7A" w:rsidP="00501711">
      <w:pPr>
        <w:tabs>
          <w:tab w:val="left" w:pos="11766"/>
        </w:tabs>
        <w:ind w:leftChars="-67" w:left="-141" w:firstLineChars="100" w:firstLine="210"/>
        <w:rPr>
          <w:rFonts w:ascii="ＭＳ Ｐゴシック" w:eastAsia="ＭＳ Ｐゴシック" w:hAnsi="ＭＳ Ｐゴシック"/>
          <w:b/>
          <w:color w:val="000000"/>
          <w:szCs w:val="21"/>
        </w:rPr>
      </w:pPr>
      <w:r>
        <w:rPr>
          <w:rFonts w:ascii="ＭＳ 明朝" w:hAnsi="ＭＳ 明朝" w:hint="eastAsia"/>
          <w:color w:val="000000"/>
          <w:szCs w:val="21"/>
        </w:rPr>
        <w:t>２０</w:t>
      </w:r>
      <w:r>
        <w:rPr>
          <w:rFonts w:ascii="ＭＳ 明朝" w:hAnsi="ＭＳ 明朝"/>
          <w:color w:val="000000"/>
          <w:szCs w:val="21"/>
        </w:rPr>
        <w:t>mSv</w:t>
      </w:r>
      <w:r>
        <w:rPr>
          <w:rFonts w:ascii="ＭＳ 明朝" w:hAnsi="ＭＳ 明朝" w:hint="eastAsia"/>
          <w:color w:val="000000"/>
          <w:szCs w:val="21"/>
        </w:rPr>
        <w:t>問題はどんどん本質からずれ始めているように見える。</w:t>
      </w:r>
      <w:r w:rsidRPr="000932DD">
        <w:rPr>
          <w:rFonts w:ascii="ＭＳ Ｐゴシック" w:eastAsia="ＭＳ Ｐゴシック" w:hAnsi="ＭＳ Ｐゴシック" w:hint="eastAsia"/>
          <w:b/>
          <w:color w:val="000000"/>
          <w:szCs w:val="21"/>
        </w:rPr>
        <w:t>１</w:t>
      </w:r>
      <w:r w:rsidRPr="000932DD">
        <w:rPr>
          <w:rFonts w:ascii="ＭＳ Ｐゴシック" w:eastAsia="ＭＳ Ｐゴシック" w:hAnsi="ＭＳ Ｐゴシック"/>
          <w:b/>
          <w:color w:val="000000"/>
          <w:szCs w:val="21"/>
        </w:rPr>
        <w:t>mSv</w:t>
      </w:r>
      <w:r w:rsidRPr="000932DD">
        <w:rPr>
          <w:rFonts w:ascii="ＭＳ Ｐゴシック" w:eastAsia="ＭＳ Ｐゴシック" w:hAnsi="ＭＳ Ｐゴシック" w:hint="eastAsia"/>
          <w:b/>
          <w:color w:val="000000"/>
          <w:szCs w:val="21"/>
        </w:rPr>
        <w:t>ならよいという話ではない</w:t>
      </w:r>
      <w:r>
        <w:rPr>
          <w:rFonts w:ascii="ＭＳ 明朝" w:hAnsi="ＭＳ 明朝" w:hint="eastAsia"/>
          <w:color w:val="000000"/>
          <w:szCs w:val="21"/>
        </w:rPr>
        <w:t>のだ。</w:t>
      </w:r>
      <w:r w:rsidRPr="000932DD">
        <w:rPr>
          <w:rFonts w:ascii="ＭＳ Ｐゴシック" w:eastAsia="ＭＳ Ｐゴシック" w:hAnsi="ＭＳ Ｐゴシック" w:hint="eastAsia"/>
          <w:b/>
          <w:color w:val="000000"/>
          <w:szCs w:val="21"/>
        </w:rPr>
        <w:t>これらの基準は国際放射線防護委員会</w:t>
      </w:r>
      <w:r>
        <w:rPr>
          <w:rFonts w:ascii="ＭＳ Ｐゴシック" w:eastAsia="ＭＳ Ｐゴシック" w:hAnsi="ＭＳ Ｐゴシック"/>
          <w:b/>
          <w:color w:val="000000"/>
          <w:szCs w:val="21"/>
        </w:rPr>
        <w:t>(</w:t>
      </w:r>
      <w:r>
        <w:rPr>
          <w:rFonts w:ascii="ＭＳ Ｐゴシック" w:eastAsia="ＭＳ Ｐゴシック" w:hAnsi="ＭＳ Ｐゴシック" w:hint="eastAsia"/>
          <w:b/>
          <w:color w:val="000000"/>
          <w:szCs w:val="21"/>
        </w:rPr>
        <w:t>ＩＣＲＰ</w:t>
      </w:r>
      <w:r>
        <w:rPr>
          <w:rFonts w:ascii="ＭＳ Ｐゴシック" w:eastAsia="ＭＳ Ｐゴシック" w:hAnsi="ＭＳ Ｐゴシック"/>
          <w:b/>
          <w:color w:val="000000"/>
          <w:szCs w:val="21"/>
        </w:rPr>
        <w:t>)</w:t>
      </w:r>
      <w:r w:rsidRPr="000932DD">
        <w:rPr>
          <w:rFonts w:ascii="ＭＳ Ｐゴシック" w:eastAsia="ＭＳ Ｐゴシック" w:hAnsi="ＭＳ Ｐゴシック" w:hint="eastAsia"/>
          <w:b/>
          <w:color w:val="000000"/>
          <w:szCs w:val="21"/>
        </w:rPr>
        <w:t>が内部被曝問題を隠蔽するために示した、外部被曝の基準でしかない。</w:t>
      </w:r>
      <w:r>
        <w:rPr>
          <w:rFonts w:ascii="ＭＳ 明朝" w:hAnsi="ＭＳ 明朝" w:hint="eastAsia"/>
          <w:color w:val="000000"/>
          <w:szCs w:val="21"/>
        </w:rPr>
        <w:t>プルトニウムやウランなどのα線を出す放射性物質はほとんど計測器にはかかってこない。α線はそれこそ「紙一枚さえ通過できない放射線」だ。しかし、エネルギー量はとてつもなく大きく、細胞内に入れば甚大な損傷を引き起こす。</w:t>
      </w:r>
    </w:p>
    <w:p w:rsidR="00E40B7A" w:rsidRDefault="00E40B7A" w:rsidP="009D61E4">
      <w:pPr>
        <w:tabs>
          <w:tab w:val="left" w:pos="11766"/>
        </w:tabs>
        <w:ind w:leftChars="-67" w:left="-141"/>
        <w:rPr>
          <w:rFonts w:ascii="ＭＳ 明朝"/>
          <w:color w:val="000000"/>
          <w:szCs w:val="21"/>
        </w:rPr>
      </w:pPr>
      <w:r>
        <w:rPr>
          <w:rFonts w:ascii="ＭＳ 明朝" w:hAnsi="ＭＳ 明朝" w:hint="eastAsia"/>
          <w:color w:val="000000"/>
          <w:szCs w:val="21"/>
        </w:rPr>
        <w:t xml:space="preserve">　かつて、原爆投下とその後に繰り返された核実験のたびにガン死が世界で急増した。今、こうした大気中の核実験はほとんどなくなった。</w:t>
      </w:r>
      <w:r w:rsidRPr="000932DD">
        <w:rPr>
          <w:rFonts w:ascii="ＭＳ Ｐゴシック" w:eastAsia="ＭＳ Ｐゴシック" w:hAnsi="ＭＳ Ｐゴシック" w:hint="eastAsia"/>
          <w:b/>
          <w:color w:val="000000"/>
          <w:szCs w:val="21"/>
        </w:rPr>
        <w:t>今の時代、ガンの急増を牽引しているのは中東の紛争地域で使われた大量の劣化ウラン弾の粉塵、そして原子力発電所から漏洩する放射能</w:t>
      </w:r>
      <w:r>
        <w:rPr>
          <w:rFonts w:ascii="ＭＳ 明朝" w:hAnsi="ＭＳ 明朝" w:hint="eastAsia"/>
          <w:color w:val="000000"/>
          <w:szCs w:val="21"/>
        </w:rPr>
        <w:t>なのだ。核の歴史から得られる教訓は、あらゆる病気に微量放射能が関係しているという事実である。</w:t>
      </w:r>
      <w:r w:rsidRPr="000932DD">
        <w:rPr>
          <w:rFonts w:ascii="ＭＳ Ｐゴシック" w:eastAsia="ＭＳ Ｐゴシック" w:hAnsi="ＭＳ Ｐゴシック" w:hint="eastAsia"/>
          <w:b/>
          <w:color w:val="000000"/>
          <w:szCs w:val="21"/>
        </w:rPr>
        <w:t>政府が果たすべきは、</w:t>
      </w:r>
      <w:r w:rsidRPr="000932DD">
        <w:rPr>
          <w:rFonts w:ascii="ＭＳ Ｐゴシック" w:eastAsia="ＭＳ Ｐゴシック" w:hAnsi="ＭＳ Ｐゴシック"/>
          <w:b/>
          <w:color w:val="000000"/>
          <w:szCs w:val="21"/>
        </w:rPr>
        <w:t>mSv</w:t>
      </w:r>
      <w:r w:rsidRPr="000932DD">
        <w:rPr>
          <w:rFonts w:ascii="ＭＳ Ｐゴシック" w:eastAsia="ＭＳ Ｐゴシック" w:hAnsi="ＭＳ Ｐゴシック" w:hint="eastAsia"/>
          <w:b/>
          <w:color w:val="000000"/>
          <w:szCs w:val="21"/>
        </w:rPr>
        <w:t>の数値で患者を切断することではなく、全ての病気に対して国が無償で対応すること</w:t>
      </w:r>
      <w:r>
        <w:rPr>
          <w:rFonts w:ascii="ＭＳ 明朝" w:hAnsi="ＭＳ 明朝" w:hint="eastAsia"/>
          <w:color w:val="000000"/>
          <w:szCs w:val="21"/>
        </w:rPr>
        <w:t>だ。学費や医療費が無償な欧州諸国は、すでに内部被曝のリスクを完全に認め、その基準を明確にしている。</w:t>
      </w:r>
    </w:p>
    <w:p w:rsidR="00E40B7A" w:rsidRDefault="00E40B7A" w:rsidP="009D61E4">
      <w:pPr>
        <w:tabs>
          <w:tab w:val="left" w:pos="11766"/>
        </w:tabs>
        <w:ind w:leftChars="-67" w:left="-141"/>
        <w:rPr>
          <w:rFonts w:ascii="ＭＳ 明朝"/>
          <w:color w:val="000000"/>
          <w:szCs w:val="21"/>
        </w:rPr>
      </w:pPr>
    </w:p>
    <w:p w:rsidR="00E40B7A" w:rsidRDefault="00E40B7A" w:rsidP="00F61F6E">
      <w:pPr>
        <w:tabs>
          <w:tab w:val="left" w:pos="11766"/>
        </w:tabs>
        <w:ind w:leftChars="202" w:left="424"/>
        <w:rPr>
          <w:rFonts w:ascii="ＭＳ Ｐゴシック" w:eastAsia="ＭＳ Ｐゴシック" w:hAnsi="ＭＳ Ｐゴシック" w:cs="Helvetica"/>
          <w:color w:val="222222"/>
          <w:sz w:val="24"/>
          <w:bdr w:val="single" w:sz="4" w:space="0" w:color="auto"/>
        </w:rPr>
      </w:pPr>
      <w:r w:rsidRPr="00F61F6E">
        <w:rPr>
          <w:rFonts w:ascii="ＭＳ Ｐゴシック" w:eastAsia="ＭＳ Ｐゴシック" w:hAnsi="ＭＳ Ｐゴシック" w:cs="Helvetica" w:hint="eastAsia"/>
          <w:color w:val="222222"/>
          <w:sz w:val="24"/>
          <w:bdr w:val="single" w:sz="4" w:space="0" w:color="auto"/>
        </w:rPr>
        <w:t>欧州放射線リスク委員会</w:t>
      </w:r>
      <w:r w:rsidRPr="00F61F6E">
        <w:rPr>
          <w:rFonts w:ascii="ＭＳ Ｐゴシック" w:eastAsia="ＭＳ Ｐゴシック" w:hAnsi="ＭＳ Ｐゴシック" w:cs="Helvetica"/>
          <w:color w:val="222222"/>
          <w:sz w:val="24"/>
          <w:bdr w:val="single" w:sz="4" w:space="0" w:color="auto"/>
        </w:rPr>
        <w:t>ECRR</w:t>
      </w:r>
      <w:r w:rsidRPr="00F61F6E">
        <w:rPr>
          <w:rFonts w:ascii="ＭＳ Ｐゴシック" w:eastAsia="ＭＳ Ｐゴシック" w:hAnsi="ＭＳ Ｐゴシック" w:cs="Helvetica" w:hint="eastAsia"/>
          <w:color w:val="222222"/>
          <w:sz w:val="24"/>
          <w:bdr w:val="single" w:sz="4" w:space="0" w:color="auto"/>
        </w:rPr>
        <w:t xml:space="preserve">　勧告</w:t>
      </w:r>
    </w:p>
    <w:p w:rsidR="00E40B7A" w:rsidRPr="00F61F6E" w:rsidRDefault="00E40B7A" w:rsidP="00F61F6E">
      <w:pPr>
        <w:tabs>
          <w:tab w:val="left" w:pos="11766"/>
        </w:tabs>
        <w:ind w:leftChars="202" w:left="424"/>
        <w:rPr>
          <w:rFonts w:ascii="ＭＳ Ｐゴシック" w:eastAsia="ＭＳ Ｐゴシック" w:hAnsi="ＭＳ Ｐゴシック"/>
          <w:color w:val="000000"/>
          <w:sz w:val="24"/>
          <w:bdr w:val="single" w:sz="4" w:space="0" w:color="auto"/>
        </w:rPr>
      </w:pPr>
    </w:p>
    <w:p w:rsidR="00E40B7A" w:rsidRPr="00F61F6E" w:rsidRDefault="00E40B7A" w:rsidP="00F61F6E">
      <w:pPr>
        <w:tabs>
          <w:tab w:val="left" w:pos="11766"/>
        </w:tabs>
        <w:ind w:leftChars="134" w:left="989" w:rightChars="337" w:right="708" w:hangingChars="295" w:hanging="708"/>
        <w:rPr>
          <w:rFonts w:ascii="HGP創英角ﾎﾟｯﾌﾟ体" w:eastAsia="HGP創英角ﾎﾟｯﾌﾟ体"/>
          <w:color w:val="000000"/>
          <w:sz w:val="24"/>
        </w:rPr>
      </w:pPr>
      <w:r w:rsidRPr="00F61F6E">
        <w:rPr>
          <w:rFonts w:ascii="HGP創英角ﾎﾟｯﾌﾟ体" w:eastAsia="HGP創英角ﾎﾟｯﾌﾟ体" w:hint="eastAsia"/>
          <w:color w:val="000000"/>
          <w:sz w:val="24"/>
        </w:rPr>
        <w:t>４．・・・中略・・・・公衆の構成員に対する年間の最大許容線量は</w:t>
      </w:r>
      <w:r w:rsidRPr="00F61F6E">
        <w:rPr>
          <w:rFonts w:ascii="HGP創英角ﾎﾟｯﾌﾟ体" w:eastAsia="HGP創英角ﾎﾟｯﾌﾟ体"/>
          <w:color w:val="000000"/>
          <w:sz w:val="24"/>
        </w:rPr>
        <w:t xml:space="preserve">ECRR </w:t>
      </w:r>
      <w:r w:rsidRPr="00F61F6E">
        <w:rPr>
          <w:rFonts w:ascii="HGP創英角ﾎﾟｯﾌﾟ体" w:eastAsia="HGP創英角ﾎﾟｯﾌﾟ体" w:hint="eastAsia"/>
          <w:color w:val="000000"/>
          <w:sz w:val="24"/>
        </w:rPr>
        <w:t>モデルを使った計算で</w:t>
      </w:r>
      <w:r w:rsidRPr="00F61F6E">
        <w:rPr>
          <w:rFonts w:ascii="HGP創英角ﾎﾟｯﾌﾟ体" w:eastAsia="HGP創英角ﾎﾟｯﾌﾟ体"/>
          <w:color w:val="000000"/>
          <w:sz w:val="24"/>
          <w:u w:val="single"/>
        </w:rPr>
        <w:t>0.1mSv</w:t>
      </w:r>
      <w:r w:rsidRPr="00F61F6E">
        <w:rPr>
          <w:rFonts w:ascii="HGP創英角ﾎﾟｯﾌﾟ体" w:eastAsia="HGP創英角ﾎﾟｯﾌﾟ体"/>
          <w:color w:val="000000"/>
          <w:sz w:val="24"/>
        </w:rPr>
        <w:t xml:space="preserve"> </w:t>
      </w:r>
      <w:r w:rsidRPr="00F61F6E">
        <w:rPr>
          <w:rFonts w:ascii="HGP創英角ﾎﾟｯﾌﾟ体" w:eastAsia="HGP創英角ﾎﾟｯﾌﾟ体" w:hint="eastAsia"/>
          <w:color w:val="000000"/>
          <w:sz w:val="24"/>
        </w:rPr>
        <w:t>よりも低く維持されるべきであると勧告する。</w:t>
      </w:r>
    </w:p>
    <w:p w:rsidR="00E40B7A" w:rsidRPr="00F61F6E" w:rsidRDefault="00E40B7A" w:rsidP="00F61F6E">
      <w:pPr>
        <w:tabs>
          <w:tab w:val="left" w:pos="11766"/>
        </w:tabs>
        <w:ind w:leftChars="134" w:left="989" w:rightChars="337" w:right="708" w:hangingChars="295" w:hanging="708"/>
        <w:rPr>
          <w:rFonts w:ascii="HGP創英角ﾎﾟｯﾌﾟ体" w:eastAsia="HGP創英角ﾎﾟｯﾌﾟ体"/>
          <w:color w:val="000000"/>
          <w:sz w:val="24"/>
        </w:rPr>
      </w:pPr>
    </w:p>
    <w:p w:rsidR="00E40B7A" w:rsidRPr="00F61F6E" w:rsidRDefault="00E40B7A" w:rsidP="00F61F6E">
      <w:pPr>
        <w:tabs>
          <w:tab w:val="left" w:pos="11766"/>
        </w:tabs>
        <w:ind w:leftChars="134" w:left="989" w:rightChars="337" w:right="708" w:hangingChars="295" w:hanging="708"/>
        <w:rPr>
          <w:rFonts w:ascii="HGP創英角ﾎﾟｯﾌﾟ体" w:eastAsia="HGP創英角ﾎﾟｯﾌﾟ体"/>
          <w:color w:val="000000"/>
          <w:sz w:val="24"/>
        </w:rPr>
      </w:pPr>
      <w:r w:rsidRPr="00F61F6E">
        <w:rPr>
          <w:rFonts w:ascii="HGP創英角ﾎﾟｯﾌﾟ体" w:eastAsia="HGP創英角ﾎﾟｯﾌﾟ体" w:hint="eastAsia"/>
          <w:color w:val="000000"/>
          <w:sz w:val="24"/>
        </w:rPr>
        <w:t>６．・・・中略・・・・原子力労働者に対する被曝限度は、</w:t>
      </w:r>
      <w:r w:rsidRPr="00F61F6E">
        <w:rPr>
          <w:rFonts w:ascii="HGP創英角ﾎﾟｯﾌﾟ体" w:eastAsia="HGP創英角ﾎﾟｯﾌﾟ体" w:hint="eastAsia"/>
          <w:color w:val="000000"/>
          <w:sz w:val="24"/>
          <w:u w:val="single"/>
        </w:rPr>
        <w:t>年間</w:t>
      </w:r>
      <w:r w:rsidRPr="00F61F6E">
        <w:rPr>
          <w:rFonts w:ascii="HGP創英角ﾎﾟｯﾌﾟ体" w:eastAsia="HGP創英角ﾎﾟｯﾌﾟ体"/>
          <w:color w:val="000000"/>
          <w:sz w:val="24"/>
          <w:u w:val="single"/>
        </w:rPr>
        <w:t>2 mSv</w:t>
      </w:r>
      <w:r w:rsidRPr="00F61F6E">
        <w:rPr>
          <w:rFonts w:ascii="HGP創英角ﾎﾟｯﾌﾟ体" w:eastAsia="HGP創英角ﾎﾟｯﾌﾟ体" w:hint="eastAsia"/>
          <w:color w:val="000000"/>
          <w:sz w:val="24"/>
        </w:rPr>
        <w:t>にすべきであると勧告する。</w:t>
      </w:r>
    </w:p>
    <w:p w:rsidR="00E40B7A" w:rsidRPr="007402A3" w:rsidRDefault="00E40B7A" w:rsidP="00C054E0">
      <w:pPr>
        <w:tabs>
          <w:tab w:val="left" w:pos="11766"/>
        </w:tabs>
        <w:ind w:leftChars="-67" w:left="-141"/>
        <w:jc w:val="center"/>
        <w:rPr>
          <w:rFonts w:ascii="HGP創英角ﾎﾟｯﾌﾟ体" w:eastAsia="HGP創英角ﾎﾟｯﾌﾟ体"/>
          <w:color w:val="000000"/>
          <w:sz w:val="44"/>
          <w:szCs w:val="44"/>
        </w:rPr>
      </w:pPr>
      <w:r w:rsidRPr="007402A3">
        <w:rPr>
          <w:rFonts w:ascii="HGP創英角ﾎﾟｯﾌﾟ体" w:eastAsia="HGP創英角ﾎﾟｯﾌﾟ体" w:hint="eastAsia"/>
          <w:color w:val="000000"/>
          <w:sz w:val="44"/>
          <w:szCs w:val="44"/>
        </w:rPr>
        <w:t>ヒロシマ・ナガサキ原爆被曝者と一般住民の罹病率比較</w:t>
      </w:r>
    </w:p>
    <w:p w:rsidR="00E40B7A" w:rsidRDefault="00E40B7A" w:rsidP="004627A7">
      <w:pPr>
        <w:ind w:left="195" w:firstLineChars="100" w:firstLine="210"/>
        <w:rPr>
          <w:rFonts w:ascii="ＭＳ 明朝"/>
          <w:color w:val="000000"/>
          <w:szCs w:val="21"/>
        </w:rPr>
      </w:pPr>
    </w:p>
    <w:p w:rsidR="00E40B7A" w:rsidRDefault="00E40B7A" w:rsidP="004627A7">
      <w:pPr>
        <w:ind w:left="195" w:firstLineChars="100" w:firstLine="210"/>
        <w:rPr>
          <w:rFonts w:ascii="ＭＳ 明朝"/>
          <w:color w:val="000000"/>
          <w:szCs w:val="21"/>
        </w:rPr>
      </w:pPr>
      <w:r>
        <w:rPr>
          <w:rFonts w:ascii="ＭＳ 明朝" w:hAnsi="ＭＳ 明朝" w:hint="eastAsia"/>
          <w:color w:val="000000"/>
          <w:szCs w:val="21"/>
        </w:rPr>
        <w:t>下のグラフを見ていただきたい。これは</w:t>
      </w:r>
      <w:r w:rsidRPr="007402A3">
        <w:rPr>
          <w:rFonts w:ascii="ＭＳ 明朝" w:hAnsi="ＭＳ 明朝" w:hint="eastAsia"/>
          <w:color w:val="000000"/>
          <w:szCs w:val="21"/>
        </w:rPr>
        <w:t>原爆被曝者と一般住民の罹病率</w:t>
      </w:r>
      <w:r>
        <w:rPr>
          <w:rFonts w:ascii="ＭＳ 明朝" w:hAnsi="ＭＳ 明朝" w:hint="eastAsia"/>
          <w:color w:val="000000"/>
          <w:szCs w:val="21"/>
        </w:rPr>
        <w:t>を</w:t>
      </w:r>
      <w:r w:rsidRPr="007402A3">
        <w:rPr>
          <w:rFonts w:ascii="ＭＳ 明朝" w:hAnsi="ＭＳ 明朝" w:hint="eastAsia"/>
          <w:color w:val="000000"/>
          <w:szCs w:val="21"/>
        </w:rPr>
        <w:t>比較</w:t>
      </w:r>
      <w:r>
        <w:rPr>
          <w:rFonts w:ascii="ＭＳ 明朝" w:hAnsi="ＭＳ 明朝" w:hint="eastAsia"/>
          <w:color w:val="000000"/>
          <w:szCs w:val="21"/>
        </w:rPr>
        <w:t>したデーターである。こうした調査は実際に患者の診察にあたった医師などの調査によるものだ。国や原爆を投下したアメリカも莫大なデーターを持っているはずであるが決して公にしようしない。（アメリカの機密文書の開示制度によって一部が明らかになっている）</w:t>
      </w:r>
    </w:p>
    <w:p w:rsidR="00E40B7A" w:rsidRPr="007402A3" w:rsidRDefault="00E40B7A" w:rsidP="004627A7">
      <w:pPr>
        <w:ind w:left="195" w:firstLineChars="100" w:firstLine="210"/>
        <w:rPr>
          <w:rFonts w:ascii="ＭＳ 明朝"/>
          <w:color w:val="000000"/>
          <w:szCs w:val="21"/>
        </w:rPr>
      </w:pPr>
      <w:r>
        <w:rPr>
          <w:rFonts w:ascii="ＭＳ 明朝" w:hAnsi="ＭＳ 明朝" w:hint="eastAsia"/>
          <w:color w:val="000000"/>
          <w:szCs w:val="21"/>
        </w:rPr>
        <w:t>放射能の内部被曝の影響はガンだけではないのだ。ガンは内部被曝が引き起こすあらゆる病気の象徴的な存在でしかない。避難所生活をしている人の中に、相当数、ここに示された症状を訴えている人が多くいる。すでに避難所生活で亡くなった人も数多くいる。様々な要因が複合的に作用していると思われるが、このヒロシマ・ナガサキの調査結果を見れば、福島第１原発からの放射能の影響が相当ある可能性が高い。原発作業員で事故処理にあたっていた人が突然死した事件も発生している。心筋梗塞が死因とされているが、過酷な労働に加え高濃度の放射能に晒されていることの関連しているかもしれない。少なくても通常作業の何十倍という恐怖心からくるストレスに晒されていたことは確実だ。</w:t>
      </w:r>
    </w:p>
    <w:p w:rsidR="00E40B7A" w:rsidRDefault="00E40B7A" w:rsidP="004627A7">
      <w:pPr>
        <w:ind w:left="195" w:firstLineChars="100" w:firstLine="210"/>
        <w:rPr>
          <w:rFonts w:ascii="ＭＳ 明朝"/>
          <w:color w:val="000000"/>
          <w:szCs w:val="21"/>
        </w:rPr>
      </w:pPr>
    </w:p>
    <w:p w:rsidR="00E40B7A" w:rsidRDefault="00E40B7A" w:rsidP="00391F8F">
      <w:pPr>
        <w:ind w:left="195"/>
        <w:rPr>
          <w:rFonts w:ascii="ＭＳ 明朝"/>
          <w:color w:val="000000"/>
          <w:szCs w:val="21"/>
        </w:rPr>
      </w:pPr>
      <w:r w:rsidRPr="00977B4F">
        <w:rPr>
          <w:rFonts w:ascii="ＭＳ 明朝"/>
          <w:color w:val="00000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429pt">
            <v:imagedata r:id="rId7" o:title=""/>
          </v:shape>
        </w:pict>
      </w:r>
    </w:p>
    <w:p w:rsidR="00E40B7A" w:rsidRDefault="00E40B7A" w:rsidP="00391F8F">
      <w:pPr>
        <w:ind w:left="195"/>
        <w:rPr>
          <w:rFonts w:ascii="ＭＳ 明朝"/>
          <w:color w:val="000000"/>
          <w:szCs w:val="21"/>
        </w:rPr>
      </w:pPr>
    </w:p>
    <w:p w:rsidR="00E40B7A" w:rsidRPr="007402A3" w:rsidRDefault="00E40B7A" w:rsidP="00760B12">
      <w:pPr>
        <w:ind w:firstLineChars="100" w:firstLine="210"/>
        <w:rPr>
          <w:rFonts w:ascii="ＭＳ 明朝"/>
          <w:color w:val="000000"/>
          <w:szCs w:val="21"/>
        </w:rPr>
      </w:pPr>
      <w:r>
        <w:rPr>
          <w:rFonts w:ascii="ＭＳ 明朝" w:hint="eastAsia"/>
          <w:color w:val="000000"/>
          <w:szCs w:val="21"/>
        </w:rPr>
        <w:t>被爆者の罹病率については</w:t>
      </w:r>
      <w:r w:rsidRPr="007402A3">
        <w:rPr>
          <w:rFonts w:ascii="ＭＳ 明朝" w:hint="eastAsia"/>
          <w:color w:val="000000"/>
          <w:szCs w:val="21"/>
        </w:rPr>
        <w:t>阪南中央病院（大阪府）の専門家によって</w:t>
      </w:r>
      <w:r>
        <w:rPr>
          <w:rFonts w:ascii="ＭＳ 明朝" w:hint="eastAsia"/>
          <w:color w:val="000000"/>
          <w:szCs w:val="21"/>
        </w:rPr>
        <w:t>調査</w:t>
      </w:r>
      <w:r w:rsidRPr="007402A3">
        <w:rPr>
          <w:rFonts w:ascii="ＭＳ 明朝" w:hint="eastAsia"/>
          <w:color w:val="000000"/>
          <w:szCs w:val="21"/>
        </w:rPr>
        <w:t>されている</w:t>
      </w:r>
      <w:r>
        <w:rPr>
          <w:rFonts w:ascii="ＭＳ 明朝" w:hint="eastAsia"/>
          <w:color w:val="000000"/>
          <w:szCs w:val="21"/>
        </w:rPr>
        <w:t>。</w:t>
      </w:r>
      <w:r w:rsidRPr="007402A3">
        <w:rPr>
          <w:rFonts w:ascii="ＭＳ 明朝" w:hint="eastAsia"/>
          <w:color w:val="000000"/>
          <w:szCs w:val="21"/>
        </w:rPr>
        <w:t>彼らは，</w:t>
      </w:r>
      <w:r w:rsidRPr="007402A3">
        <w:rPr>
          <w:rFonts w:ascii="ＭＳ 明朝"/>
          <w:color w:val="000000"/>
          <w:szCs w:val="21"/>
        </w:rPr>
        <w:t>1985</w:t>
      </w:r>
      <w:r w:rsidRPr="007402A3">
        <w:rPr>
          <w:rFonts w:ascii="ＭＳ 明朝" w:hint="eastAsia"/>
          <w:color w:val="000000"/>
          <w:szCs w:val="21"/>
        </w:rPr>
        <w:t>年から</w:t>
      </w:r>
      <w:r w:rsidRPr="007402A3">
        <w:rPr>
          <w:rFonts w:ascii="ＭＳ 明朝"/>
          <w:color w:val="000000"/>
          <w:szCs w:val="21"/>
        </w:rPr>
        <w:t>90</w:t>
      </w:r>
      <w:r w:rsidRPr="007402A3">
        <w:rPr>
          <w:rFonts w:ascii="ＭＳ 明朝" w:hint="eastAsia"/>
          <w:color w:val="000000"/>
          <w:szCs w:val="21"/>
        </w:rPr>
        <w:t>年にかけて，</w:t>
      </w:r>
      <w:r w:rsidRPr="007402A3">
        <w:rPr>
          <w:rFonts w:ascii="ＭＳ 明朝"/>
          <w:color w:val="000000"/>
          <w:szCs w:val="21"/>
        </w:rPr>
        <w:t>1232</w:t>
      </w:r>
      <w:r w:rsidRPr="007402A3">
        <w:rPr>
          <w:rFonts w:ascii="ＭＳ 明朝" w:hint="eastAsia"/>
          <w:color w:val="000000"/>
          <w:szCs w:val="21"/>
        </w:rPr>
        <w:t>人の原爆被爆者を調べた</w:t>
      </w:r>
      <w:r>
        <w:rPr>
          <w:rFonts w:ascii="ＭＳ 明朝" w:hint="eastAsia"/>
          <w:color w:val="000000"/>
          <w:szCs w:val="21"/>
        </w:rPr>
        <w:t>。</w:t>
      </w:r>
      <w:r w:rsidRPr="007402A3">
        <w:rPr>
          <w:rFonts w:ascii="ＭＳ 明朝" w:hint="eastAsia"/>
          <w:color w:val="000000"/>
          <w:szCs w:val="21"/>
        </w:rPr>
        <w:t>その結果，「腰痛は</w:t>
      </w:r>
      <w:r w:rsidRPr="007402A3">
        <w:rPr>
          <w:rFonts w:ascii="ＭＳ 明朝"/>
          <w:color w:val="000000"/>
          <w:szCs w:val="21"/>
        </w:rPr>
        <w:t>3.6</w:t>
      </w:r>
      <w:r w:rsidRPr="007402A3">
        <w:rPr>
          <w:rFonts w:ascii="ＭＳ 明朝" w:hint="eastAsia"/>
          <w:color w:val="000000"/>
          <w:szCs w:val="21"/>
        </w:rPr>
        <w:t>倍，高血圧は</w:t>
      </w:r>
      <w:r w:rsidRPr="007402A3">
        <w:rPr>
          <w:rFonts w:ascii="ＭＳ 明朝"/>
          <w:color w:val="000000"/>
          <w:szCs w:val="21"/>
        </w:rPr>
        <w:t>1.7</w:t>
      </w:r>
      <w:r w:rsidRPr="007402A3">
        <w:rPr>
          <w:rFonts w:ascii="ＭＳ 明朝" w:hint="eastAsia"/>
          <w:color w:val="000000"/>
          <w:szCs w:val="21"/>
        </w:rPr>
        <w:t>倍，目の病気は</w:t>
      </w:r>
      <w:r w:rsidRPr="007402A3">
        <w:rPr>
          <w:rFonts w:ascii="ＭＳ 明朝"/>
          <w:color w:val="000000"/>
          <w:szCs w:val="21"/>
        </w:rPr>
        <w:t>5</w:t>
      </w:r>
      <w:r w:rsidRPr="007402A3">
        <w:rPr>
          <w:rFonts w:ascii="ＭＳ 明朝" w:hint="eastAsia"/>
          <w:color w:val="000000"/>
          <w:szCs w:val="21"/>
        </w:rPr>
        <w:t>倍，神経痛と筋肉リウマチは</w:t>
      </w:r>
      <w:r w:rsidRPr="007402A3">
        <w:rPr>
          <w:rFonts w:ascii="ＭＳ 明朝"/>
          <w:color w:val="000000"/>
          <w:szCs w:val="21"/>
        </w:rPr>
        <w:t>4.7</w:t>
      </w:r>
      <w:r w:rsidRPr="007402A3">
        <w:rPr>
          <w:rFonts w:ascii="ＭＳ 明朝" w:hint="eastAsia"/>
          <w:color w:val="000000"/>
          <w:szCs w:val="21"/>
        </w:rPr>
        <w:t>倍に増えており，胃痛・胃炎などでも同じ傾向である</w:t>
      </w:r>
      <w:r>
        <w:rPr>
          <w:rFonts w:ascii="ＭＳ 明朝" w:hint="eastAsia"/>
          <w:color w:val="000000"/>
          <w:szCs w:val="21"/>
        </w:rPr>
        <w:t>。</w:t>
      </w:r>
      <w:r w:rsidRPr="007402A3">
        <w:rPr>
          <w:rFonts w:ascii="ＭＳ 明朝" w:hint="eastAsia"/>
          <w:color w:val="000000"/>
          <w:szCs w:val="21"/>
        </w:rPr>
        <w:t>」</w:t>
      </w:r>
      <w:r>
        <w:rPr>
          <w:rFonts w:ascii="ＭＳ 明朝" w:hint="eastAsia"/>
          <w:color w:val="000000"/>
          <w:szCs w:val="21"/>
        </w:rPr>
        <w:t>との結果が出された。こうしたデーターが臨床にあたった医師らによって蓄積されてきたにもかかわらず、「原爆症」認定がおりなかった人がどれだけいたことか・・・・・。</w:t>
      </w:r>
      <w:r w:rsidRPr="00C86BD9">
        <w:rPr>
          <w:rFonts w:ascii="ＭＳ 明朝" w:hAnsi="ＭＳ 明朝" w:hint="eastAsia"/>
          <w:color w:val="000000"/>
          <w:szCs w:val="21"/>
        </w:rPr>
        <w:t>小佐古</w:t>
      </w:r>
      <w:r>
        <w:rPr>
          <w:rFonts w:ascii="ＭＳ 明朝" w:hAnsi="ＭＳ 明朝" w:hint="eastAsia"/>
          <w:color w:val="000000"/>
          <w:szCs w:val="21"/>
        </w:rPr>
        <w:t>氏は見たところだいぶ高齢のようだ。自分の人生に禊を果たそうと思うのであれば、こうした患者たちを切り捨てて自らの立身出世を果たしてきたことを懺悔し、「守秘義務」に屈せず未来を担う子どもたちのために公の場で発言すべきだと思う。ニュースで国会前に座り込む福島県民の姿が流れていた。対応した文部科学省の担当官は「２０</w:t>
      </w:r>
      <w:r>
        <w:rPr>
          <w:rFonts w:ascii="ＭＳ 明朝" w:hAnsi="ＭＳ 明朝"/>
          <w:color w:val="000000"/>
          <w:szCs w:val="21"/>
        </w:rPr>
        <w:t>mSv</w:t>
      </w:r>
      <w:r>
        <w:rPr>
          <w:rFonts w:ascii="ＭＳ 明朝" w:hAnsi="ＭＳ 明朝" w:hint="eastAsia"/>
          <w:color w:val="000000"/>
          <w:szCs w:val="21"/>
        </w:rPr>
        <w:t>は問題ない数値です。」と今日も言っている。それはかつての</w:t>
      </w:r>
      <w:r w:rsidRPr="00C86BD9">
        <w:rPr>
          <w:rFonts w:ascii="ＭＳ 明朝" w:hAnsi="ＭＳ 明朝" w:hint="eastAsia"/>
          <w:color w:val="000000"/>
          <w:szCs w:val="21"/>
        </w:rPr>
        <w:t>小佐古</w:t>
      </w:r>
      <w:r>
        <w:rPr>
          <w:rFonts w:ascii="ＭＳ 明朝" w:hAnsi="ＭＳ 明朝" w:hint="eastAsia"/>
          <w:color w:val="000000"/>
          <w:szCs w:val="21"/>
        </w:rPr>
        <w:t>氏自身の姿でもある。</w:t>
      </w:r>
    </w:p>
    <w:sectPr w:rsidR="00E40B7A" w:rsidRPr="007402A3" w:rsidSect="00C15216">
      <w:type w:val="nextColumn"/>
      <w:pgSz w:w="11907" w:h="16840" w:code="9"/>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B7A" w:rsidRDefault="00E40B7A" w:rsidP="00ED3855">
      <w:r>
        <w:separator/>
      </w:r>
    </w:p>
  </w:endnote>
  <w:endnote w:type="continuationSeparator" w:id="0">
    <w:p w:rsidR="00E40B7A" w:rsidRDefault="00E40B7A" w:rsidP="00ED385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ＤＦ特太ゴシック体">
    <w:altName w:val="ＭＳ 明朝"/>
    <w:panose1 w:val="00000000000000000000"/>
    <w:charset w:val="80"/>
    <w:family w:val="auto"/>
    <w:notTrueType/>
    <w:pitch w:val="fixed"/>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B7A" w:rsidRDefault="00E40B7A" w:rsidP="00ED3855">
      <w:r>
        <w:separator/>
      </w:r>
    </w:p>
  </w:footnote>
  <w:footnote w:type="continuationSeparator" w:id="0">
    <w:p w:rsidR="00E40B7A" w:rsidRDefault="00E40B7A" w:rsidP="00ED3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4D26"/>
    <w:multiLevelType w:val="hybridMultilevel"/>
    <w:tmpl w:val="3FD2A87A"/>
    <w:lvl w:ilvl="0" w:tplc="882A2AE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507F23"/>
    <w:multiLevelType w:val="hybridMultilevel"/>
    <w:tmpl w:val="5BB2494E"/>
    <w:lvl w:ilvl="0" w:tplc="1624DB1E">
      <w:start w:val="1"/>
      <w:numFmt w:val="decimalFullWidth"/>
      <w:lvlText w:val="%1．"/>
      <w:lvlJc w:val="left"/>
      <w:pPr>
        <w:tabs>
          <w:tab w:val="num" w:pos="420"/>
        </w:tabs>
        <w:ind w:left="420" w:hanging="420"/>
      </w:pPr>
      <w:rPr>
        <w:rFonts w:cs="Times New Roman" w:hint="eastAsia"/>
      </w:rPr>
    </w:lvl>
    <w:lvl w:ilvl="1" w:tplc="8722C9A0">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25C1663"/>
    <w:multiLevelType w:val="hybridMultilevel"/>
    <w:tmpl w:val="45424AB8"/>
    <w:lvl w:ilvl="0" w:tplc="94AC3010">
      <w:start w:val="1"/>
      <w:numFmt w:val="decimalFullWidth"/>
      <w:lvlText w:val="%1．"/>
      <w:lvlJc w:val="left"/>
      <w:pPr>
        <w:tabs>
          <w:tab w:val="num" w:pos="420"/>
        </w:tabs>
        <w:ind w:left="420" w:hanging="420"/>
      </w:pPr>
      <w:rPr>
        <w:rFonts w:cs="Times New Roman" w:hint="eastAsia"/>
      </w:rPr>
    </w:lvl>
    <w:lvl w:ilvl="1" w:tplc="CCAC747E">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2627F84"/>
    <w:multiLevelType w:val="hybridMultilevel"/>
    <w:tmpl w:val="0380999A"/>
    <w:lvl w:ilvl="0" w:tplc="AD5AFA8A">
      <w:numFmt w:val="bullet"/>
      <w:lvlText w:val="＊"/>
      <w:lvlJc w:val="left"/>
      <w:pPr>
        <w:tabs>
          <w:tab w:val="num" w:pos="600"/>
        </w:tabs>
        <w:ind w:left="600" w:hanging="360"/>
      </w:pPr>
      <w:rPr>
        <w:rFonts w:ascii="ＭＳ 明朝" w:eastAsia="ＭＳ 明朝" w:hAnsi="ＭＳ 明朝" w:hint="eastAsia"/>
        <w:sz w:val="24"/>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15F50697"/>
    <w:multiLevelType w:val="hybridMultilevel"/>
    <w:tmpl w:val="598EF80C"/>
    <w:lvl w:ilvl="0" w:tplc="5A748002">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nsid w:val="1B582771"/>
    <w:multiLevelType w:val="hybridMultilevel"/>
    <w:tmpl w:val="3744727E"/>
    <w:lvl w:ilvl="0" w:tplc="21564960">
      <w:start w:val="201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1DF62ECD"/>
    <w:multiLevelType w:val="hybridMultilevel"/>
    <w:tmpl w:val="0D6AE124"/>
    <w:lvl w:ilvl="0" w:tplc="9CFC01AA">
      <w:start w:val="4"/>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nsid w:val="28BF5739"/>
    <w:multiLevelType w:val="hybridMultilevel"/>
    <w:tmpl w:val="DC3A4038"/>
    <w:lvl w:ilvl="0" w:tplc="CACEFABE">
      <w:start w:val="2"/>
      <w:numFmt w:val="bullet"/>
      <w:lvlText w:val="＊"/>
      <w:lvlJc w:val="left"/>
      <w:pPr>
        <w:tabs>
          <w:tab w:val="num" w:pos="931"/>
        </w:tabs>
        <w:ind w:left="931" w:hanging="360"/>
      </w:pPr>
      <w:rPr>
        <w:rFonts w:ascii="ＭＳ Ｐゴシック" w:eastAsia="ＭＳ Ｐゴシック" w:hAnsi="ＭＳ Ｐゴシック" w:hint="eastAsia"/>
      </w:rPr>
    </w:lvl>
    <w:lvl w:ilvl="1" w:tplc="0409000B" w:tentative="1">
      <w:start w:val="1"/>
      <w:numFmt w:val="bullet"/>
      <w:lvlText w:val=""/>
      <w:lvlJc w:val="left"/>
      <w:pPr>
        <w:tabs>
          <w:tab w:val="num" w:pos="1411"/>
        </w:tabs>
        <w:ind w:left="1411" w:hanging="420"/>
      </w:pPr>
      <w:rPr>
        <w:rFonts w:ascii="Wingdings" w:hAnsi="Wingdings" w:hint="default"/>
      </w:rPr>
    </w:lvl>
    <w:lvl w:ilvl="2" w:tplc="0409000D" w:tentative="1">
      <w:start w:val="1"/>
      <w:numFmt w:val="bullet"/>
      <w:lvlText w:val=""/>
      <w:lvlJc w:val="left"/>
      <w:pPr>
        <w:tabs>
          <w:tab w:val="num" w:pos="1831"/>
        </w:tabs>
        <w:ind w:left="1831" w:hanging="420"/>
      </w:pPr>
      <w:rPr>
        <w:rFonts w:ascii="Wingdings" w:hAnsi="Wingdings" w:hint="default"/>
      </w:rPr>
    </w:lvl>
    <w:lvl w:ilvl="3" w:tplc="04090001" w:tentative="1">
      <w:start w:val="1"/>
      <w:numFmt w:val="bullet"/>
      <w:lvlText w:val=""/>
      <w:lvlJc w:val="left"/>
      <w:pPr>
        <w:tabs>
          <w:tab w:val="num" w:pos="2251"/>
        </w:tabs>
        <w:ind w:left="2251" w:hanging="420"/>
      </w:pPr>
      <w:rPr>
        <w:rFonts w:ascii="Wingdings" w:hAnsi="Wingdings" w:hint="default"/>
      </w:rPr>
    </w:lvl>
    <w:lvl w:ilvl="4" w:tplc="0409000B" w:tentative="1">
      <w:start w:val="1"/>
      <w:numFmt w:val="bullet"/>
      <w:lvlText w:val=""/>
      <w:lvlJc w:val="left"/>
      <w:pPr>
        <w:tabs>
          <w:tab w:val="num" w:pos="2671"/>
        </w:tabs>
        <w:ind w:left="2671" w:hanging="420"/>
      </w:pPr>
      <w:rPr>
        <w:rFonts w:ascii="Wingdings" w:hAnsi="Wingdings" w:hint="default"/>
      </w:rPr>
    </w:lvl>
    <w:lvl w:ilvl="5" w:tplc="0409000D" w:tentative="1">
      <w:start w:val="1"/>
      <w:numFmt w:val="bullet"/>
      <w:lvlText w:val=""/>
      <w:lvlJc w:val="left"/>
      <w:pPr>
        <w:tabs>
          <w:tab w:val="num" w:pos="3091"/>
        </w:tabs>
        <w:ind w:left="3091" w:hanging="420"/>
      </w:pPr>
      <w:rPr>
        <w:rFonts w:ascii="Wingdings" w:hAnsi="Wingdings" w:hint="default"/>
      </w:rPr>
    </w:lvl>
    <w:lvl w:ilvl="6" w:tplc="04090001" w:tentative="1">
      <w:start w:val="1"/>
      <w:numFmt w:val="bullet"/>
      <w:lvlText w:val=""/>
      <w:lvlJc w:val="left"/>
      <w:pPr>
        <w:tabs>
          <w:tab w:val="num" w:pos="3511"/>
        </w:tabs>
        <w:ind w:left="3511" w:hanging="420"/>
      </w:pPr>
      <w:rPr>
        <w:rFonts w:ascii="Wingdings" w:hAnsi="Wingdings" w:hint="default"/>
      </w:rPr>
    </w:lvl>
    <w:lvl w:ilvl="7" w:tplc="0409000B" w:tentative="1">
      <w:start w:val="1"/>
      <w:numFmt w:val="bullet"/>
      <w:lvlText w:val=""/>
      <w:lvlJc w:val="left"/>
      <w:pPr>
        <w:tabs>
          <w:tab w:val="num" w:pos="3931"/>
        </w:tabs>
        <w:ind w:left="3931" w:hanging="420"/>
      </w:pPr>
      <w:rPr>
        <w:rFonts w:ascii="Wingdings" w:hAnsi="Wingdings" w:hint="default"/>
      </w:rPr>
    </w:lvl>
    <w:lvl w:ilvl="8" w:tplc="0409000D" w:tentative="1">
      <w:start w:val="1"/>
      <w:numFmt w:val="bullet"/>
      <w:lvlText w:val=""/>
      <w:lvlJc w:val="left"/>
      <w:pPr>
        <w:tabs>
          <w:tab w:val="num" w:pos="4351"/>
        </w:tabs>
        <w:ind w:left="4351" w:hanging="420"/>
      </w:pPr>
      <w:rPr>
        <w:rFonts w:ascii="Wingdings" w:hAnsi="Wingdings" w:hint="default"/>
      </w:rPr>
    </w:lvl>
  </w:abstractNum>
  <w:abstractNum w:abstractNumId="8">
    <w:nsid w:val="2A425E39"/>
    <w:multiLevelType w:val="hybridMultilevel"/>
    <w:tmpl w:val="DD9E8046"/>
    <w:lvl w:ilvl="0" w:tplc="88522C90">
      <w:start w:val="1"/>
      <w:numFmt w:val="decimalEnclosedCircle"/>
      <w:lvlText w:val="%1"/>
      <w:lvlJc w:val="left"/>
      <w:pPr>
        <w:tabs>
          <w:tab w:val="num" w:pos="720"/>
        </w:tabs>
        <w:ind w:left="720" w:hanging="36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9">
    <w:nsid w:val="2EBB6675"/>
    <w:multiLevelType w:val="hybridMultilevel"/>
    <w:tmpl w:val="0344B7D0"/>
    <w:lvl w:ilvl="0" w:tplc="DE9EECB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2F27205A"/>
    <w:multiLevelType w:val="hybridMultilevel"/>
    <w:tmpl w:val="E4B48D66"/>
    <w:lvl w:ilvl="0" w:tplc="54745ACE">
      <w:start w:val="1"/>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1">
    <w:nsid w:val="30EF756F"/>
    <w:multiLevelType w:val="hybridMultilevel"/>
    <w:tmpl w:val="6984577C"/>
    <w:lvl w:ilvl="0" w:tplc="A58A464E">
      <w:start w:val="5"/>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2">
    <w:nsid w:val="32FD56BB"/>
    <w:multiLevelType w:val="hybridMultilevel"/>
    <w:tmpl w:val="BD3679D6"/>
    <w:lvl w:ilvl="0" w:tplc="4DE81B5A">
      <w:numFmt w:val="bullet"/>
      <w:lvlText w:val="＊"/>
      <w:lvlJc w:val="left"/>
      <w:pPr>
        <w:tabs>
          <w:tab w:val="num" w:pos="525"/>
        </w:tabs>
        <w:ind w:left="525" w:hanging="360"/>
      </w:pPr>
      <w:rPr>
        <w:rFonts w:ascii="ＭＳ 明朝" w:eastAsia="ＭＳ 明朝" w:hAnsi="ＭＳ 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3">
    <w:nsid w:val="41D65FC0"/>
    <w:multiLevelType w:val="hybridMultilevel"/>
    <w:tmpl w:val="1862C83C"/>
    <w:lvl w:ilvl="0" w:tplc="F12CEAA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9C71380"/>
    <w:multiLevelType w:val="hybridMultilevel"/>
    <w:tmpl w:val="491E536E"/>
    <w:lvl w:ilvl="0" w:tplc="A868128E">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5">
    <w:nsid w:val="4CB17325"/>
    <w:multiLevelType w:val="hybridMultilevel"/>
    <w:tmpl w:val="B8B4708A"/>
    <w:lvl w:ilvl="0" w:tplc="18408F7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CE66883"/>
    <w:multiLevelType w:val="hybridMultilevel"/>
    <w:tmpl w:val="BB5AF286"/>
    <w:lvl w:ilvl="0" w:tplc="E892E36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4D8E07A1"/>
    <w:multiLevelType w:val="hybridMultilevel"/>
    <w:tmpl w:val="7BC21DC0"/>
    <w:lvl w:ilvl="0" w:tplc="4A840DE6">
      <w:start w:val="7"/>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8">
    <w:nsid w:val="4E763EE9"/>
    <w:multiLevelType w:val="hybridMultilevel"/>
    <w:tmpl w:val="902A4438"/>
    <w:lvl w:ilvl="0" w:tplc="EB5A5A32">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4F925A31"/>
    <w:multiLevelType w:val="hybridMultilevel"/>
    <w:tmpl w:val="DEF610B0"/>
    <w:lvl w:ilvl="0" w:tplc="C39A6C9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0">
    <w:nsid w:val="506F0608"/>
    <w:multiLevelType w:val="hybridMultilevel"/>
    <w:tmpl w:val="CEECC1F2"/>
    <w:lvl w:ilvl="0" w:tplc="4A46E4CA">
      <w:start w:val="1"/>
      <w:numFmt w:val="decimalFullWidth"/>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1">
    <w:nsid w:val="53400263"/>
    <w:multiLevelType w:val="hybridMultilevel"/>
    <w:tmpl w:val="B0007498"/>
    <w:lvl w:ilvl="0" w:tplc="773CA02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6B8270A"/>
    <w:multiLevelType w:val="hybridMultilevel"/>
    <w:tmpl w:val="AAF625E2"/>
    <w:lvl w:ilvl="0" w:tplc="CDB40FB4">
      <w:start w:val="1"/>
      <w:numFmt w:val="decimalEnclosedCircle"/>
      <w:lvlText w:val="%1"/>
      <w:lvlJc w:val="left"/>
      <w:pPr>
        <w:tabs>
          <w:tab w:val="num" w:pos="711"/>
        </w:tabs>
        <w:ind w:left="711" w:hanging="360"/>
      </w:pPr>
      <w:rPr>
        <w:rFonts w:cs="Times New Roman" w:hint="eastAsia"/>
      </w:rPr>
    </w:lvl>
    <w:lvl w:ilvl="1" w:tplc="04090017" w:tentative="1">
      <w:start w:val="1"/>
      <w:numFmt w:val="aiueoFullWidth"/>
      <w:lvlText w:val="(%2)"/>
      <w:lvlJc w:val="left"/>
      <w:pPr>
        <w:tabs>
          <w:tab w:val="num" w:pos="1191"/>
        </w:tabs>
        <w:ind w:left="1191" w:hanging="420"/>
      </w:pPr>
      <w:rPr>
        <w:rFonts w:cs="Times New Roman"/>
      </w:rPr>
    </w:lvl>
    <w:lvl w:ilvl="2" w:tplc="04090011" w:tentative="1">
      <w:start w:val="1"/>
      <w:numFmt w:val="decimalEnclosedCircle"/>
      <w:lvlText w:val="%3"/>
      <w:lvlJc w:val="left"/>
      <w:pPr>
        <w:tabs>
          <w:tab w:val="num" w:pos="1611"/>
        </w:tabs>
        <w:ind w:left="1611" w:hanging="420"/>
      </w:pPr>
      <w:rPr>
        <w:rFonts w:cs="Times New Roman"/>
      </w:rPr>
    </w:lvl>
    <w:lvl w:ilvl="3" w:tplc="0409000F" w:tentative="1">
      <w:start w:val="1"/>
      <w:numFmt w:val="decimal"/>
      <w:lvlText w:val="%4."/>
      <w:lvlJc w:val="left"/>
      <w:pPr>
        <w:tabs>
          <w:tab w:val="num" w:pos="2031"/>
        </w:tabs>
        <w:ind w:left="2031" w:hanging="420"/>
      </w:pPr>
      <w:rPr>
        <w:rFonts w:cs="Times New Roman"/>
      </w:rPr>
    </w:lvl>
    <w:lvl w:ilvl="4" w:tplc="04090017" w:tentative="1">
      <w:start w:val="1"/>
      <w:numFmt w:val="aiueoFullWidth"/>
      <w:lvlText w:val="(%5)"/>
      <w:lvlJc w:val="left"/>
      <w:pPr>
        <w:tabs>
          <w:tab w:val="num" w:pos="2451"/>
        </w:tabs>
        <w:ind w:left="2451" w:hanging="420"/>
      </w:pPr>
      <w:rPr>
        <w:rFonts w:cs="Times New Roman"/>
      </w:rPr>
    </w:lvl>
    <w:lvl w:ilvl="5" w:tplc="04090011" w:tentative="1">
      <w:start w:val="1"/>
      <w:numFmt w:val="decimalEnclosedCircle"/>
      <w:lvlText w:val="%6"/>
      <w:lvlJc w:val="left"/>
      <w:pPr>
        <w:tabs>
          <w:tab w:val="num" w:pos="2871"/>
        </w:tabs>
        <w:ind w:left="2871" w:hanging="420"/>
      </w:pPr>
      <w:rPr>
        <w:rFonts w:cs="Times New Roman"/>
      </w:rPr>
    </w:lvl>
    <w:lvl w:ilvl="6" w:tplc="0409000F" w:tentative="1">
      <w:start w:val="1"/>
      <w:numFmt w:val="decimal"/>
      <w:lvlText w:val="%7."/>
      <w:lvlJc w:val="left"/>
      <w:pPr>
        <w:tabs>
          <w:tab w:val="num" w:pos="3291"/>
        </w:tabs>
        <w:ind w:left="3291" w:hanging="420"/>
      </w:pPr>
      <w:rPr>
        <w:rFonts w:cs="Times New Roman"/>
      </w:rPr>
    </w:lvl>
    <w:lvl w:ilvl="7" w:tplc="04090017" w:tentative="1">
      <w:start w:val="1"/>
      <w:numFmt w:val="aiueoFullWidth"/>
      <w:lvlText w:val="(%8)"/>
      <w:lvlJc w:val="left"/>
      <w:pPr>
        <w:tabs>
          <w:tab w:val="num" w:pos="3711"/>
        </w:tabs>
        <w:ind w:left="3711" w:hanging="420"/>
      </w:pPr>
      <w:rPr>
        <w:rFonts w:cs="Times New Roman"/>
      </w:rPr>
    </w:lvl>
    <w:lvl w:ilvl="8" w:tplc="04090011" w:tentative="1">
      <w:start w:val="1"/>
      <w:numFmt w:val="decimalEnclosedCircle"/>
      <w:lvlText w:val="%9"/>
      <w:lvlJc w:val="left"/>
      <w:pPr>
        <w:tabs>
          <w:tab w:val="num" w:pos="4131"/>
        </w:tabs>
        <w:ind w:left="4131" w:hanging="420"/>
      </w:pPr>
      <w:rPr>
        <w:rFonts w:cs="Times New Roman"/>
      </w:rPr>
    </w:lvl>
  </w:abstractNum>
  <w:abstractNum w:abstractNumId="23">
    <w:nsid w:val="56D86DAA"/>
    <w:multiLevelType w:val="hybridMultilevel"/>
    <w:tmpl w:val="02E2F686"/>
    <w:lvl w:ilvl="0" w:tplc="57246B7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6DB6139"/>
    <w:multiLevelType w:val="hybridMultilevel"/>
    <w:tmpl w:val="AD8C7E6A"/>
    <w:lvl w:ilvl="0" w:tplc="35EC2682">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5">
    <w:nsid w:val="57855E15"/>
    <w:multiLevelType w:val="hybridMultilevel"/>
    <w:tmpl w:val="52F8804C"/>
    <w:lvl w:ilvl="0" w:tplc="07D8264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6">
    <w:nsid w:val="5B9239E9"/>
    <w:multiLevelType w:val="hybridMultilevel"/>
    <w:tmpl w:val="05920D52"/>
    <w:lvl w:ilvl="0" w:tplc="C8445BE0">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5DFC4ABD"/>
    <w:multiLevelType w:val="hybridMultilevel"/>
    <w:tmpl w:val="2BDCEE6C"/>
    <w:lvl w:ilvl="0" w:tplc="E1922EA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5E2B59CA"/>
    <w:multiLevelType w:val="hybridMultilevel"/>
    <w:tmpl w:val="4A4A5AE8"/>
    <w:lvl w:ilvl="0" w:tplc="DEFCF66C">
      <w:start w:val="2"/>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nsid w:val="6778275A"/>
    <w:multiLevelType w:val="hybridMultilevel"/>
    <w:tmpl w:val="8CEEF524"/>
    <w:lvl w:ilvl="0" w:tplc="8CE842F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6BFB57A3"/>
    <w:multiLevelType w:val="hybridMultilevel"/>
    <w:tmpl w:val="8A44B510"/>
    <w:lvl w:ilvl="0" w:tplc="5C7A171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1">
    <w:nsid w:val="71CC72C8"/>
    <w:multiLevelType w:val="hybridMultilevel"/>
    <w:tmpl w:val="4FF03238"/>
    <w:lvl w:ilvl="0" w:tplc="FA32E1BA">
      <w:start w:val="1"/>
      <w:numFmt w:val="decimalEnclosedCircle"/>
      <w:lvlText w:val="%1"/>
      <w:lvlJc w:val="left"/>
      <w:pPr>
        <w:tabs>
          <w:tab w:val="num" w:pos="1080"/>
        </w:tabs>
        <w:ind w:left="1080" w:hanging="36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32">
    <w:nsid w:val="79A57455"/>
    <w:multiLevelType w:val="hybridMultilevel"/>
    <w:tmpl w:val="65FCE80C"/>
    <w:lvl w:ilvl="0" w:tplc="F3C22330">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3">
    <w:nsid w:val="7DE05CFF"/>
    <w:multiLevelType w:val="hybridMultilevel"/>
    <w:tmpl w:val="F67A62A8"/>
    <w:lvl w:ilvl="0" w:tplc="CC72A9C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21"/>
  </w:num>
  <w:num w:numId="3">
    <w:abstractNumId w:val="8"/>
  </w:num>
  <w:num w:numId="4">
    <w:abstractNumId w:val="6"/>
  </w:num>
  <w:num w:numId="5">
    <w:abstractNumId w:val="17"/>
  </w:num>
  <w:num w:numId="6">
    <w:abstractNumId w:val="29"/>
  </w:num>
  <w:num w:numId="7">
    <w:abstractNumId w:val="1"/>
  </w:num>
  <w:num w:numId="8">
    <w:abstractNumId w:val="16"/>
  </w:num>
  <w:num w:numId="9">
    <w:abstractNumId w:val="26"/>
  </w:num>
  <w:num w:numId="10">
    <w:abstractNumId w:val="9"/>
  </w:num>
  <w:num w:numId="11">
    <w:abstractNumId w:val="10"/>
  </w:num>
  <w:num w:numId="12">
    <w:abstractNumId w:val="28"/>
  </w:num>
  <w:num w:numId="13">
    <w:abstractNumId w:val="15"/>
  </w:num>
  <w:num w:numId="14">
    <w:abstractNumId w:val="19"/>
  </w:num>
  <w:num w:numId="15">
    <w:abstractNumId w:val="25"/>
  </w:num>
  <w:num w:numId="16">
    <w:abstractNumId w:val="11"/>
  </w:num>
  <w:num w:numId="17">
    <w:abstractNumId w:val="18"/>
  </w:num>
  <w:num w:numId="18">
    <w:abstractNumId w:val="14"/>
  </w:num>
  <w:num w:numId="19">
    <w:abstractNumId w:val="4"/>
  </w:num>
  <w:num w:numId="20">
    <w:abstractNumId w:val="3"/>
  </w:num>
  <w:num w:numId="21">
    <w:abstractNumId w:val="22"/>
  </w:num>
  <w:num w:numId="22">
    <w:abstractNumId w:val="13"/>
  </w:num>
  <w:num w:numId="23">
    <w:abstractNumId w:val="24"/>
  </w:num>
  <w:num w:numId="24">
    <w:abstractNumId w:val="27"/>
  </w:num>
  <w:num w:numId="25">
    <w:abstractNumId w:val="20"/>
  </w:num>
  <w:num w:numId="26">
    <w:abstractNumId w:val="31"/>
  </w:num>
  <w:num w:numId="27">
    <w:abstractNumId w:val="7"/>
  </w:num>
  <w:num w:numId="28">
    <w:abstractNumId w:val="12"/>
  </w:num>
  <w:num w:numId="29">
    <w:abstractNumId w:val="30"/>
  </w:num>
  <w:num w:numId="30">
    <w:abstractNumId w:val="0"/>
  </w:num>
  <w:num w:numId="31">
    <w:abstractNumId w:val="23"/>
  </w:num>
  <w:num w:numId="32">
    <w:abstractNumId w:val="33"/>
  </w:num>
  <w:num w:numId="33">
    <w:abstractNumId w:val="5"/>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A83"/>
    <w:rsid w:val="0000000D"/>
    <w:rsid w:val="000021D9"/>
    <w:rsid w:val="00016A4C"/>
    <w:rsid w:val="000213AE"/>
    <w:rsid w:val="00026F9E"/>
    <w:rsid w:val="0003495A"/>
    <w:rsid w:val="0003780D"/>
    <w:rsid w:val="000409C7"/>
    <w:rsid w:val="0004403E"/>
    <w:rsid w:val="00063D0A"/>
    <w:rsid w:val="000714B5"/>
    <w:rsid w:val="00074485"/>
    <w:rsid w:val="000759E6"/>
    <w:rsid w:val="000819A8"/>
    <w:rsid w:val="00084ACD"/>
    <w:rsid w:val="000901D5"/>
    <w:rsid w:val="000932DD"/>
    <w:rsid w:val="00095E6C"/>
    <w:rsid w:val="00097696"/>
    <w:rsid w:val="000A154B"/>
    <w:rsid w:val="000A3D60"/>
    <w:rsid w:val="000A4747"/>
    <w:rsid w:val="000A4E6D"/>
    <w:rsid w:val="000A5120"/>
    <w:rsid w:val="000C40BE"/>
    <w:rsid w:val="000C6BFD"/>
    <w:rsid w:val="000D0083"/>
    <w:rsid w:val="000D1155"/>
    <w:rsid w:val="000D285A"/>
    <w:rsid w:val="000D35C3"/>
    <w:rsid w:val="000D69E2"/>
    <w:rsid w:val="000D6E9B"/>
    <w:rsid w:val="000E06AB"/>
    <w:rsid w:val="000E0ECB"/>
    <w:rsid w:val="000E43A3"/>
    <w:rsid w:val="000E464B"/>
    <w:rsid w:val="000E69FD"/>
    <w:rsid w:val="000F1CB5"/>
    <w:rsid w:val="000F1E9F"/>
    <w:rsid w:val="001009EA"/>
    <w:rsid w:val="00100C42"/>
    <w:rsid w:val="00105795"/>
    <w:rsid w:val="00113007"/>
    <w:rsid w:val="00115A62"/>
    <w:rsid w:val="00115F24"/>
    <w:rsid w:val="00123C87"/>
    <w:rsid w:val="001305BB"/>
    <w:rsid w:val="001341A7"/>
    <w:rsid w:val="00147EB2"/>
    <w:rsid w:val="00163DFA"/>
    <w:rsid w:val="0017220A"/>
    <w:rsid w:val="001848B5"/>
    <w:rsid w:val="001904D9"/>
    <w:rsid w:val="001A07B7"/>
    <w:rsid w:val="001B2E79"/>
    <w:rsid w:val="001B4780"/>
    <w:rsid w:val="001B7269"/>
    <w:rsid w:val="001C255D"/>
    <w:rsid w:val="001C3CA1"/>
    <w:rsid w:val="001C4ED8"/>
    <w:rsid w:val="001E11CE"/>
    <w:rsid w:val="001E18FA"/>
    <w:rsid w:val="001F2FEB"/>
    <w:rsid w:val="001F3FEA"/>
    <w:rsid w:val="001F6268"/>
    <w:rsid w:val="001F7C2D"/>
    <w:rsid w:val="002001FA"/>
    <w:rsid w:val="00206656"/>
    <w:rsid w:val="00206D73"/>
    <w:rsid w:val="00211A80"/>
    <w:rsid w:val="00213AE8"/>
    <w:rsid w:val="00214452"/>
    <w:rsid w:val="00221F3E"/>
    <w:rsid w:val="00225882"/>
    <w:rsid w:val="00227F50"/>
    <w:rsid w:val="00247939"/>
    <w:rsid w:val="002504F1"/>
    <w:rsid w:val="00250B08"/>
    <w:rsid w:val="00252C79"/>
    <w:rsid w:val="00255F83"/>
    <w:rsid w:val="00264325"/>
    <w:rsid w:val="00270234"/>
    <w:rsid w:val="00274E74"/>
    <w:rsid w:val="00282ED5"/>
    <w:rsid w:val="00283A09"/>
    <w:rsid w:val="0028545E"/>
    <w:rsid w:val="002924C8"/>
    <w:rsid w:val="002A0AF5"/>
    <w:rsid w:val="002A5C6F"/>
    <w:rsid w:val="002A6580"/>
    <w:rsid w:val="002A6E66"/>
    <w:rsid w:val="002B2241"/>
    <w:rsid w:val="002B3784"/>
    <w:rsid w:val="002C0362"/>
    <w:rsid w:val="002C279B"/>
    <w:rsid w:val="002D3921"/>
    <w:rsid w:val="002D6865"/>
    <w:rsid w:val="002E08C8"/>
    <w:rsid w:val="002E4296"/>
    <w:rsid w:val="002E45CF"/>
    <w:rsid w:val="002E605A"/>
    <w:rsid w:val="002F2D93"/>
    <w:rsid w:val="00305D5A"/>
    <w:rsid w:val="0030668F"/>
    <w:rsid w:val="00313025"/>
    <w:rsid w:val="00313BE7"/>
    <w:rsid w:val="00313C34"/>
    <w:rsid w:val="003149AB"/>
    <w:rsid w:val="003157AA"/>
    <w:rsid w:val="00317103"/>
    <w:rsid w:val="00322DCB"/>
    <w:rsid w:val="00330303"/>
    <w:rsid w:val="0033717A"/>
    <w:rsid w:val="00345979"/>
    <w:rsid w:val="00350472"/>
    <w:rsid w:val="003507B2"/>
    <w:rsid w:val="003761A8"/>
    <w:rsid w:val="00377CB7"/>
    <w:rsid w:val="00383679"/>
    <w:rsid w:val="00391F8F"/>
    <w:rsid w:val="00393C9C"/>
    <w:rsid w:val="003947AD"/>
    <w:rsid w:val="003A2BA8"/>
    <w:rsid w:val="003A34C4"/>
    <w:rsid w:val="003A455B"/>
    <w:rsid w:val="003C3185"/>
    <w:rsid w:val="003D271C"/>
    <w:rsid w:val="003D4928"/>
    <w:rsid w:val="003E01A3"/>
    <w:rsid w:val="003F2AE5"/>
    <w:rsid w:val="00404A70"/>
    <w:rsid w:val="00406A01"/>
    <w:rsid w:val="004158EE"/>
    <w:rsid w:val="0041604A"/>
    <w:rsid w:val="00421EF4"/>
    <w:rsid w:val="00426887"/>
    <w:rsid w:val="00432C0C"/>
    <w:rsid w:val="00434E2B"/>
    <w:rsid w:val="004415F7"/>
    <w:rsid w:val="0044557E"/>
    <w:rsid w:val="00454C7A"/>
    <w:rsid w:val="0046115B"/>
    <w:rsid w:val="00461F8D"/>
    <w:rsid w:val="004627A7"/>
    <w:rsid w:val="00463D18"/>
    <w:rsid w:val="0046513D"/>
    <w:rsid w:val="00473F79"/>
    <w:rsid w:val="0048788B"/>
    <w:rsid w:val="00495088"/>
    <w:rsid w:val="004A1360"/>
    <w:rsid w:val="004A2128"/>
    <w:rsid w:val="004D0AF2"/>
    <w:rsid w:val="004F2056"/>
    <w:rsid w:val="004F22B7"/>
    <w:rsid w:val="00501711"/>
    <w:rsid w:val="00502391"/>
    <w:rsid w:val="00504796"/>
    <w:rsid w:val="005050D2"/>
    <w:rsid w:val="00520DBB"/>
    <w:rsid w:val="00525E0D"/>
    <w:rsid w:val="00530D2B"/>
    <w:rsid w:val="005332AC"/>
    <w:rsid w:val="00533749"/>
    <w:rsid w:val="00547E70"/>
    <w:rsid w:val="00552971"/>
    <w:rsid w:val="00563ECC"/>
    <w:rsid w:val="0057484F"/>
    <w:rsid w:val="00575C74"/>
    <w:rsid w:val="00592B4F"/>
    <w:rsid w:val="00593FE2"/>
    <w:rsid w:val="005A392B"/>
    <w:rsid w:val="005A511A"/>
    <w:rsid w:val="005C342A"/>
    <w:rsid w:val="005C6029"/>
    <w:rsid w:val="005C6574"/>
    <w:rsid w:val="005D0C4D"/>
    <w:rsid w:val="005E19CB"/>
    <w:rsid w:val="005E3B78"/>
    <w:rsid w:val="005E4F86"/>
    <w:rsid w:val="005F735A"/>
    <w:rsid w:val="00604976"/>
    <w:rsid w:val="006111B0"/>
    <w:rsid w:val="006115B8"/>
    <w:rsid w:val="006141DB"/>
    <w:rsid w:val="00623A43"/>
    <w:rsid w:val="00627394"/>
    <w:rsid w:val="00646E6B"/>
    <w:rsid w:val="00646E98"/>
    <w:rsid w:val="00647CB8"/>
    <w:rsid w:val="00652B3E"/>
    <w:rsid w:val="00652DE7"/>
    <w:rsid w:val="00661B0A"/>
    <w:rsid w:val="006709A1"/>
    <w:rsid w:val="006766A0"/>
    <w:rsid w:val="0067716E"/>
    <w:rsid w:val="00682AAA"/>
    <w:rsid w:val="00682C96"/>
    <w:rsid w:val="00683551"/>
    <w:rsid w:val="006867A3"/>
    <w:rsid w:val="0068785E"/>
    <w:rsid w:val="00694347"/>
    <w:rsid w:val="006A0D31"/>
    <w:rsid w:val="006A321A"/>
    <w:rsid w:val="006A646C"/>
    <w:rsid w:val="006B1322"/>
    <w:rsid w:val="006B365D"/>
    <w:rsid w:val="006C0B73"/>
    <w:rsid w:val="006C26DE"/>
    <w:rsid w:val="006C36CF"/>
    <w:rsid w:val="006C420A"/>
    <w:rsid w:val="006C62C5"/>
    <w:rsid w:val="006D08CA"/>
    <w:rsid w:val="006D1EBE"/>
    <w:rsid w:val="006D612A"/>
    <w:rsid w:val="006D659A"/>
    <w:rsid w:val="006E1479"/>
    <w:rsid w:val="006E38EF"/>
    <w:rsid w:val="006E5FED"/>
    <w:rsid w:val="006E755E"/>
    <w:rsid w:val="006F47C0"/>
    <w:rsid w:val="00700577"/>
    <w:rsid w:val="007049C5"/>
    <w:rsid w:val="00706C98"/>
    <w:rsid w:val="007123B6"/>
    <w:rsid w:val="00717B3B"/>
    <w:rsid w:val="007220E9"/>
    <w:rsid w:val="00724059"/>
    <w:rsid w:val="00725BA0"/>
    <w:rsid w:val="00727BD4"/>
    <w:rsid w:val="00734E7D"/>
    <w:rsid w:val="007402A3"/>
    <w:rsid w:val="0074298C"/>
    <w:rsid w:val="00744721"/>
    <w:rsid w:val="00746CF8"/>
    <w:rsid w:val="007506F4"/>
    <w:rsid w:val="007543D1"/>
    <w:rsid w:val="00760B12"/>
    <w:rsid w:val="00761A85"/>
    <w:rsid w:val="00765BFD"/>
    <w:rsid w:val="00771DD0"/>
    <w:rsid w:val="007749B1"/>
    <w:rsid w:val="00782CFC"/>
    <w:rsid w:val="00784FCD"/>
    <w:rsid w:val="007851F4"/>
    <w:rsid w:val="0078683F"/>
    <w:rsid w:val="00791A9E"/>
    <w:rsid w:val="0079384E"/>
    <w:rsid w:val="007974D4"/>
    <w:rsid w:val="007A551C"/>
    <w:rsid w:val="007A5933"/>
    <w:rsid w:val="007A5B48"/>
    <w:rsid w:val="007C4822"/>
    <w:rsid w:val="007C50C3"/>
    <w:rsid w:val="007C52FE"/>
    <w:rsid w:val="007D2750"/>
    <w:rsid w:val="007D3461"/>
    <w:rsid w:val="007D5835"/>
    <w:rsid w:val="007E275D"/>
    <w:rsid w:val="007F5BDC"/>
    <w:rsid w:val="007F639C"/>
    <w:rsid w:val="007F6F10"/>
    <w:rsid w:val="008006A4"/>
    <w:rsid w:val="008006D9"/>
    <w:rsid w:val="00820AF8"/>
    <w:rsid w:val="00821E9F"/>
    <w:rsid w:val="008232AF"/>
    <w:rsid w:val="0082510A"/>
    <w:rsid w:val="00830C33"/>
    <w:rsid w:val="00832E77"/>
    <w:rsid w:val="00837454"/>
    <w:rsid w:val="00842ADC"/>
    <w:rsid w:val="008454AA"/>
    <w:rsid w:val="00847E70"/>
    <w:rsid w:val="00850C23"/>
    <w:rsid w:val="008546FB"/>
    <w:rsid w:val="00854FEB"/>
    <w:rsid w:val="00860F0C"/>
    <w:rsid w:val="0086136E"/>
    <w:rsid w:val="00866ABF"/>
    <w:rsid w:val="00867B05"/>
    <w:rsid w:val="00871188"/>
    <w:rsid w:val="008726A0"/>
    <w:rsid w:val="00877D18"/>
    <w:rsid w:val="00881DB2"/>
    <w:rsid w:val="008822F6"/>
    <w:rsid w:val="008831F5"/>
    <w:rsid w:val="008842D8"/>
    <w:rsid w:val="00891B15"/>
    <w:rsid w:val="0089529D"/>
    <w:rsid w:val="008A1BCA"/>
    <w:rsid w:val="008A2EF7"/>
    <w:rsid w:val="008B2CD0"/>
    <w:rsid w:val="008B2F9E"/>
    <w:rsid w:val="008C5221"/>
    <w:rsid w:val="008C6A1B"/>
    <w:rsid w:val="008E4215"/>
    <w:rsid w:val="008E4D98"/>
    <w:rsid w:val="008E6DBB"/>
    <w:rsid w:val="008F3AB9"/>
    <w:rsid w:val="00903111"/>
    <w:rsid w:val="00916739"/>
    <w:rsid w:val="00920AE7"/>
    <w:rsid w:val="00921BB4"/>
    <w:rsid w:val="0092207C"/>
    <w:rsid w:val="00925156"/>
    <w:rsid w:val="0092642D"/>
    <w:rsid w:val="00931564"/>
    <w:rsid w:val="0094418C"/>
    <w:rsid w:val="0094796A"/>
    <w:rsid w:val="00947BBF"/>
    <w:rsid w:val="00952B45"/>
    <w:rsid w:val="00962CA1"/>
    <w:rsid w:val="00963AE9"/>
    <w:rsid w:val="0096442C"/>
    <w:rsid w:val="009644ED"/>
    <w:rsid w:val="0096680B"/>
    <w:rsid w:val="00966D85"/>
    <w:rsid w:val="00967C0D"/>
    <w:rsid w:val="00967CCE"/>
    <w:rsid w:val="009709F9"/>
    <w:rsid w:val="00970B4E"/>
    <w:rsid w:val="00972DC8"/>
    <w:rsid w:val="00972EAB"/>
    <w:rsid w:val="00976206"/>
    <w:rsid w:val="00977508"/>
    <w:rsid w:val="00977B4F"/>
    <w:rsid w:val="009800C1"/>
    <w:rsid w:val="009809C4"/>
    <w:rsid w:val="00983EFA"/>
    <w:rsid w:val="0099266D"/>
    <w:rsid w:val="009A3E59"/>
    <w:rsid w:val="009B0474"/>
    <w:rsid w:val="009B0E02"/>
    <w:rsid w:val="009B21FA"/>
    <w:rsid w:val="009B2EC2"/>
    <w:rsid w:val="009C1E1C"/>
    <w:rsid w:val="009D10FE"/>
    <w:rsid w:val="009D4CE6"/>
    <w:rsid w:val="009D5DEE"/>
    <w:rsid w:val="009D61E4"/>
    <w:rsid w:val="009D6B45"/>
    <w:rsid w:val="009F1D1C"/>
    <w:rsid w:val="009F2A0F"/>
    <w:rsid w:val="009F4F99"/>
    <w:rsid w:val="009F7AD6"/>
    <w:rsid w:val="00A02D09"/>
    <w:rsid w:val="00A0691B"/>
    <w:rsid w:val="00A10034"/>
    <w:rsid w:val="00A15717"/>
    <w:rsid w:val="00A22729"/>
    <w:rsid w:val="00A253FD"/>
    <w:rsid w:val="00A268B9"/>
    <w:rsid w:val="00A268C6"/>
    <w:rsid w:val="00A31F4F"/>
    <w:rsid w:val="00A41A83"/>
    <w:rsid w:val="00A462A5"/>
    <w:rsid w:val="00A47ECB"/>
    <w:rsid w:val="00A512E1"/>
    <w:rsid w:val="00A61708"/>
    <w:rsid w:val="00A650BC"/>
    <w:rsid w:val="00A76245"/>
    <w:rsid w:val="00A81FF1"/>
    <w:rsid w:val="00A83A44"/>
    <w:rsid w:val="00A83D78"/>
    <w:rsid w:val="00A90DA2"/>
    <w:rsid w:val="00AA30B8"/>
    <w:rsid w:val="00AB3148"/>
    <w:rsid w:val="00AB3285"/>
    <w:rsid w:val="00AB5ED8"/>
    <w:rsid w:val="00AB6AD9"/>
    <w:rsid w:val="00AB6C17"/>
    <w:rsid w:val="00AD327C"/>
    <w:rsid w:val="00AD35B5"/>
    <w:rsid w:val="00AD3C9E"/>
    <w:rsid w:val="00AE2DFF"/>
    <w:rsid w:val="00AF1023"/>
    <w:rsid w:val="00AF177C"/>
    <w:rsid w:val="00AF3FF7"/>
    <w:rsid w:val="00AF4A63"/>
    <w:rsid w:val="00AF7C8D"/>
    <w:rsid w:val="00B03E59"/>
    <w:rsid w:val="00B11529"/>
    <w:rsid w:val="00B15E11"/>
    <w:rsid w:val="00B27268"/>
    <w:rsid w:val="00B32E15"/>
    <w:rsid w:val="00B3431A"/>
    <w:rsid w:val="00B373F4"/>
    <w:rsid w:val="00B40706"/>
    <w:rsid w:val="00B44833"/>
    <w:rsid w:val="00B47C43"/>
    <w:rsid w:val="00B51792"/>
    <w:rsid w:val="00B52EF5"/>
    <w:rsid w:val="00B54E5D"/>
    <w:rsid w:val="00B60AD0"/>
    <w:rsid w:val="00B62A3C"/>
    <w:rsid w:val="00B63021"/>
    <w:rsid w:val="00B6342E"/>
    <w:rsid w:val="00B71EBA"/>
    <w:rsid w:val="00B72028"/>
    <w:rsid w:val="00B86D93"/>
    <w:rsid w:val="00B87E58"/>
    <w:rsid w:val="00B9377B"/>
    <w:rsid w:val="00B94EBF"/>
    <w:rsid w:val="00B94FCF"/>
    <w:rsid w:val="00BA293A"/>
    <w:rsid w:val="00BB1F2C"/>
    <w:rsid w:val="00BB556C"/>
    <w:rsid w:val="00BB62DC"/>
    <w:rsid w:val="00BD6AA7"/>
    <w:rsid w:val="00BD6CBE"/>
    <w:rsid w:val="00BD7F95"/>
    <w:rsid w:val="00BE2F12"/>
    <w:rsid w:val="00BE3A26"/>
    <w:rsid w:val="00BE4BD4"/>
    <w:rsid w:val="00BE6C82"/>
    <w:rsid w:val="00BE6FE7"/>
    <w:rsid w:val="00BF6C17"/>
    <w:rsid w:val="00C054E0"/>
    <w:rsid w:val="00C06D61"/>
    <w:rsid w:val="00C078CF"/>
    <w:rsid w:val="00C1487C"/>
    <w:rsid w:val="00C15216"/>
    <w:rsid w:val="00C24C03"/>
    <w:rsid w:val="00C269CB"/>
    <w:rsid w:val="00C31CA5"/>
    <w:rsid w:val="00C3282A"/>
    <w:rsid w:val="00C32864"/>
    <w:rsid w:val="00C36052"/>
    <w:rsid w:val="00C41C87"/>
    <w:rsid w:val="00C46416"/>
    <w:rsid w:val="00C538DF"/>
    <w:rsid w:val="00C53CA3"/>
    <w:rsid w:val="00C54AFE"/>
    <w:rsid w:val="00C55EF5"/>
    <w:rsid w:val="00C72204"/>
    <w:rsid w:val="00C82273"/>
    <w:rsid w:val="00C86BD9"/>
    <w:rsid w:val="00C93699"/>
    <w:rsid w:val="00C9621B"/>
    <w:rsid w:val="00CB26D5"/>
    <w:rsid w:val="00CB3CAB"/>
    <w:rsid w:val="00CD36A5"/>
    <w:rsid w:val="00CD7E7A"/>
    <w:rsid w:val="00CE32F6"/>
    <w:rsid w:val="00CE578A"/>
    <w:rsid w:val="00CE7566"/>
    <w:rsid w:val="00CF05F2"/>
    <w:rsid w:val="00D05434"/>
    <w:rsid w:val="00D060CB"/>
    <w:rsid w:val="00D06D60"/>
    <w:rsid w:val="00D10743"/>
    <w:rsid w:val="00D15006"/>
    <w:rsid w:val="00D24772"/>
    <w:rsid w:val="00D24FA6"/>
    <w:rsid w:val="00D3074D"/>
    <w:rsid w:val="00D44A32"/>
    <w:rsid w:val="00D44BBC"/>
    <w:rsid w:val="00D55A5D"/>
    <w:rsid w:val="00D572B5"/>
    <w:rsid w:val="00D6712D"/>
    <w:rsid w:val="00D7281A"/>
    <w:rsid w:val="00D7453A"/>
    <w:rsid w:val="00D845C1"/>
    <w:rsid w:val="00DA3055"/>
    <w:rsid w:val="00DA48B7"/>
    <w:rsid w:val="00DA7C40"/>
    <w:rsid w:val="00DB4CF7"/>
    <w:rsid w:val="00DB5A44"/>
    <w:rsid w:val="00DB758A"/>
    <w:rsid w:val="00DC5BD3"/>
    <w:rsid w:val="00DC74DF"/>
    <w:rsid w:val="00DD1AA6"/>
    <w:rsid w:val="00DD3A83"/>
    <w:rsid w:val="00DE1CF1"/>
    <w:rsid w:val="00DE6D2A"/>
    <w:rsid w:val="00DF1EC5"/>
    <w:rsid w:val="00DF3617"/>
    <w:rsid w:val="00E13C80"/>
    <w:rsid w:val="00E15838"/>
    <w:rsid w:val="00E21B92"/>
    <w:rsid w:val="00E23428"/>
    <w:rsid w:val="00E27060"/>
    <w:rsid w:val="00E27197"/>
    <w:rsid w:val="00E33889"/>
    <w:rsid w:val="00E37DF2"/>
    <w:rsid w:val="00E40B7A"/>
    <w:rsid w:val="00E44268"/>
    <w:rsid w:val="00E4434E"/>
    <w:rsid w:val="00E45E20"/>
    <w:rsid w:val="00E4727D"/>
    <w:rsid w:val="00E4767B"/>
    <w:rsid w:val="00E63DAE"/>
    <w:rsid w:val="00E70B39"/>
    <w:rsid w:val="00E73D09"/>
    <w:rsid w:val="00E77FBA"/>
    <w:rsid w:val="00E85266"/>
    <w:rsid w:val="00E94247"/>
    <w:rsid w:val="00E94958"/>
    <w:rsid w:val="00E97F30"/>
    <w:rsid w:val="00EB2C4C"/>
    <w:rsid w:val="00EB3999"/>
    <w:rsid w:val="00EB5AAC"/>
    <w:rsid w:val="00EB5D76"/>
    <w:rsid w:val="00EC0001"/>
    <w:rsid w:val="00EC6295"/>
    <w:rsid w:val="00ED3855"/>
    <w:rsid w:val="00ED59C2"/>
    <w:rsid w:val="00ED69E1"/>
    <w:rsid w:val="00EF0A9C"/>
    <w:rsid w:val="00EF2608"/>
    <w:rsid w:val="00F0362B"/>
    <w:rsid w:val="00F059B1"/>
    <w:rsid w:val="00F13682"/>
    <w:rsid w:val="00F20896"/>
    <w:rsid w:val="00F239D1"/>
    <w:rsid w:val="00F26721"/>
    <w:rsid w:val="00F33EAD"/>
    <w:rsid w:val="00F34FD6"/>
    <w:rsid w:val="00F3560C"/>
    <w:rsid w:val="00F409D6"/>
    <w:rsid w:val="00F474CD"/>
    <w:rsid w:val="00F50A12"/>
    <w:rsid w:val="00F60618"/>
    <w:rsid w:val="00F61F6E"/>
    <w:rsid w:val="00F62FF8"/>
    <w:rsid w:val="00F722EA"/>
    <w:rsid w:val="00F72818"/>
    <w:rsid w:val="00F72DE0"/>
    <w:rsid w:val="00F907CC"/>
    <w:rsid w:val="00F90DF5"/>
    <w:rsid w:val="00F92079"/>
    <w:rsid w:val="00F977C7"/>
    <w:rsid w:val="00FA3752"/>
    <w:rsid w:val="00FA59EA"/>
    <w:rsid w:val="00FA6665"/>
    <w:rsid w:val="00FA7069"/>
    <w:rsid w:val="00FB0638"/>
    <w:rsid w:val="00FB250D"/>
    <w:rsid w:val="00FB46F2"/>
    <w:rsid w:val="00FB5E9D"/>
    <w:rsid w:val="00FC5070"/>
    <w:rsid w:val="00FD30A6"/>
    <w:rsid w:val="00FD775C"/>
    <w:rsid w:val="00FE2177"/>
    <w:rsid w:val="00FE2420"/>
    <w:rsid w:val="00FE64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D6"/>
    <w:pPr>
      <w:widowControl w:val="0"/>
      <w:jc w:val="both"/>
    </w:pPr>
    <w:rPr>
      <w:szCs w:val="24"/>
    </w:rPr>
  </w:style>
  <w:style w:type="paragraph" w:styleId="Heading1">
    <w:name w:val="heading 1"/>
    <w:basedOn w:val="Normal"/>
    <w:link w:val="Heading1Char"/>
    <w:uiPriority w:val="99"/>
    <w:qFormat/>
    <w:rsid w:val="006D08CA"/>
    <w:pPr>
      <w:widowControl/>
      <w:spacing w:after="72"/>
      <w:jc w:val="left"/>
      <w:outlineLvl w:val="0"/>
    </w:pPr>
    <w:rPr>
      <w:rFonts w:ascii="ＭＳ Ｐゴシック" w:eastAsia="ＭＳ Ｐゴシック" w:hAnsi="ＭＳ Ｐゴシック" w:cs="ＭＳ Ｐゴシック"/>
      <w:kern w:val="36"/>
      <w:sz w:val="24"/>
    </w:rPr>
  </w:style>
  <w:style w:type="paragraph" w:styleId="Heading3">
    <w:name w:val="heading 3"/>
    <w:basedOn w:val="Normal"/>
    <w:link w:val="Heading3Char"/>
    <w:uiPriority w:val="99"/>
    <w:qFormat/>
    <w:rsid w:val="006D08CA"/>
    <w:pPr>
      <w:widowControl/>
      <w:spacing w:after="72"/>
      <w:jc w:val="left"/>
      <w:outlineLvl w:val="2"/>
    </w:pPr>
    <w:rPr>
      <w:rFonts w:ascii="ＭＳ Ｐゴシック" w:eastAsia="ＭＳ Ｐゴシック" w:hAnsi="ＭＳ Ｐゴシック" w:cs="ＭＳ Ｐゴシック"/>
      <w:kern w:val="0"/>
      <w:sz w:val="24"/>
    </w:rPr>
  </w:style>
  <w:style w:type="paragraph" w:styleId="Heading4">
    <w:name w:val="heading 4"/>
    <w:basedOn w:val="Normal"/>
    <w:link w:val="Heading4Char"/>
    <w:uiPriority w:val="99"/>
    <w:qFormat/>
    <w:rsid w:val="006D08CA"/>
    <w:pPr>
      <w:widowControl/>
      <w:spacing w:after="72"/>
      <w:jc w:val="left"/>
      <w:outlineLvl w:val="3"/>
    </w:pPr>
    <w:rPr>
      <w:rFonts w:ascii="ＭＳ Ｐゴシック" w:eastAsia="ＭＳ Ｐゴシック" w:hAnsi="ＭＳ Ｐゴシック" w:cs="ＭＳ Ｐゴシック"/>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EB2"/>
    <w:rPr>
      <w:rFonts w:ascii="Arial" w:eastAsia="ＭＳ ゴシック" w:hAnsi="Arial" w:cs="Times New Roman"/>
      <w:sz w:val="24"/>
      <w:szCs w:val="24"/>
    </w:rPr>
  </w:style>
  <w:style w:type="character" w:customStyle="1" w:styleId="Heading3Char">
    <w:name w:val="Heading 3 Char"/>
    <w:basedOn w:val="DefaultParagraphFont"/>
    <w:link w:val="Heading3"/>
    <w:uiPriority w:val="99"/>
    <w:semiHidden/>
    <w:locked/>
    <w:rsid w:val="00147EB2"/>
    <w:rPr>
      <w:rFonts w:ascii="Arial" w:eastAsia="ＭＳ ゴシック" w:hAnsi="Arial" w:cs="Times New Roman"/>
      <w:sz w:val="24"/>
      <w:szCs w:val="24"/>
    </w:rPr>
  </w:style>
  <w:style w:type="character" w:customStyle="1" w:styleId="Heading4Char">
    <w:name w:val="Heading 4 Char"/>
    <w:basedOn w:val="DefaultParagraphFont"/>
    <w:link w:val="Heading4"/>
    <w:uiPriority w:val="99"/>
    <w:semiHidden/>
    <w:locked/>
    <w:rsid w:val="00147EB2"/>
    <w:rPr>
      <w:rFonts w:cs="Times New Roman"/>
      <w:b/>
      <w:bCs/>
      <w:sz w:val="24"/>
      <w:szCs w:val="24"/>
    </w:rPr>
  </w:style>
  <w:style w:type="paragraph" w:customStyle="1" w:styleId="89">
    <w:name w:val="一太郎8/9"/>
    <w:uiPriority w:val="99"/>
    <w:rsid w:val="009F7AD6"/>
    <w:pPr>
      <w:widowControl w:val="0"/>
      <w:wordWrap w:val="0"/>
      <w:autoSpaceDE w:val="0"/>
      <w:autoSpaceDN w:val="0"/>
      <w:adjustRightInd w:val="0"/>
      <w:spacing w:line="246" w:lineRule="atLeast"/>
      <w:jc w:val="both"/>
    </w:pPr>
    <w:rPr>
      <w:rFonts w:ascii="Times New Roman" w:hAnsi="Times New Roman"/>
      <w:spacing w:val="4"/>
      <w:kern w:val="0"/>
      <w:szCs w:val="21"/>
    </w:rPr>
  </w:style>
  <w:style w:type="paragraph" w:styleId="BodyTextIndent">
    <w:name w:val="Body Text Indent"/>
    <w:basedOn w:val="Normal"/>
    <w:link w:val="BodyTextIndentChar"/>
    <w:uiPriority w:val="99"/>
    <w:rsid w:val="009F7AD6"/>
    <w:pPr>
      <w:ind w:left="254" w:hangingChars="121" w:hanging="254"/>
    </w:pPr>
    <w:rPr>
      <w:rFonts w:ascii="ＭＳ 明朝" w:hAnsi="ＭＳ 明朝"/>
    </w:rPr>
  </w:style>
  <w:style w:type="character" w:customStyle="1" w:styleId="BodyTextIndentChar">
    <w:name w:val="Body Text Indent Char"/>
    <w:basedOn w:val="DefaultParagraphFont"/>
    <w:link w:val="BodyTextIndent"/>
    <w:uiPriority w:val="99"/>
    <w:semiHidden/>
    <w:locked/>
    <w:rsid w:val="00147EB2"/>
    <w:rPr>
      <w:rFonts w:cs="Times New Roman"/>
      <w:sz w:val="24"/>
      <w:szCs w:val="24"/>
    </w:rPr>
  </w:style>
  <w:style w:type="paragraph" w:styleId="BodyTextIndent2">
    <w:name w:val="Body Text Indent 2"/>
    <w:basedOn w:val="Normal"/>
    <w:link w:val="BodyTextIndent2Char"/>
    <w:uiPriority w:val="99"/>
    <w:rsid w:val="009F7AD6"/>
    <w:pPr>
      <w:ind w:left="283" w:hangingChars="135" w:hanging="283"/>
    </w:pPr>
    <w:rPr>
      <w:rFonts w:ascii="ＭＳ 明朝" w:hAnsi="ＭＳ 明朝"/>
      <w:color w:val="3366FF"/>
    </w:rPr>
  </w:style>
  <w:style w:type="character" w:customStyle="1" w:styleId="BodyTextIndent2Char">
    <w:name w:val="Body Text Indent 2 Char"/>
    <w:basedOn w:val="DefaultParagraphFont"/>
    <w:link w:val="BodyTextIndent2"/>
    <w:uiPriority w:val="99"/>
    <w:semiHidden/>
    <w:locked/>
    <w:rsid w:val="00147EB2"/>
    <w:rPr>
      <w:rFonts w:cs="Times New Roman"/>
      <w:sz w:val="24"/>
      <w:szCs w:val="24"/>
    </w:rPr>
  </w:style>
  <w:style w:type="paragraph" w:styleId="BodyTextIndent3">
    <w:name w:val="Body Text Indent 3"/>
    <w:basedOn w:val="Normal"/>
    <w:link w:val="BodyTextIndent3Char"/>
    <w:uiPriority w:val="99"/>
    <w:rsid w:val="009F7AD6"/>
    <w:pPr>
      <w:ind w:leftChars="676" w:left="1701" w:hangingChars="134" w:hanging="281"/>
    </w:pPr>
  </w:style>
  <w:style w:type="character" w:customStyle="1" w:styleId="BodyTextIndent3Char">
    <w:name w:val="Body Text Indent 3 Char"/>
    <w:basedOn w:val="DefaultParagraphFont"/>
    <w:link w:val="BodyTextIndent3"/>
    <w:uiPriority w:val="99"/>
    <w:semiHidden/>
    <w:locked/>
    <w:rsid w:val="00147EB2"/>
    <w:rPr>
      <w:rFonts w:cs="Times New Roman"/>
      <w:sz w:val="16"/>
      <w:szCs w:val="16"/>
    </w:rPr>
  </w:style>
  <w:style w:type="paragraph" w:customStyle="1" w:styleId="font5">
    <w:name w:val="font5"/>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12"/>
      <w:szCs w:val="12"/>
    </w:rPr>
  </w:style>
  <w:style w:type="paragraph" w:customStyle="1" w:styleId="xl24">
    <w:name w:val="xl24"/>
    <w:basedOn w:val="Normal"/>
    <w:uiPriority w:val="99"/>
    <w:rsid w:val="009F7AD6"/>
    <w:pPr>
      <w:widowControl/>
      <w:spacing w:before="100" w:beforeAutospacing="1" w:after="100" w:afterAutospacing="1"/>
      <w:jc w:val="center"/>
    </w:pPr>
    <w:rPr>
      <w:rFonts w:ascii="Arial Unicode MS" w:hAnsi="Arial Unicode MS" w:cs="Arial Unicode MS"/>
      <w:kern w:val="0"/>
      <w:sz w:val="24"/>
    </w:rPr>
  </w:style>
  <w:style w:type="paragraph" w:customStyle="1" w:styleId="xl25">
    <w:name w:val="xl25"/>
    <w:basedOn w:val="Normal"/>
    <w:uiPriority w:val="99"/>
    <w:rsid w:val="009F7AD6"/>
    <w:pPr>
      <w:widowControl/>
      <w:pBdr>
        <w:lef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6">
    <w:name w:val="xl26"/>
    <w:basedOn w:val="Normal"/>
    <w:uiPriority w:val="99"/>
    <w:rsid w:val="009F7AD6"/>
    <w:pPr>
      <w:widowControl/>
      <w:pBdr>
        <w:left w:val="single" w:sz="4" w:space="0" w:color="auto"/>
        <w:bottom w:val="single" w:sz="8" w:space="0" w:color="auto"/>
      </w:pBdr>
      <w:spacing w:before="100" w:beforeAutospacing="1" w:after="100" w:afterAutospacing="1"/>
      <w:jc w:val="left"/>
    </w:pPr>
    <w:rPr>
      <w:rFonts w:ascii="Arial Unicode MS" w:hAnsi="Arial Unicode MS" w:cs="Arial Unicode MS"/>
      <w:kern w:val="0"/>
      <w:sz w:val="24"/>
    </w:rPr>
  </w:style>
  <w:style w:type="paragraph" w:customStyle="1" w:styleId="xl27">
    <w:name w:val="xl27"/>
    <w:basedOn w:val="Normal"/>
    <w:uiPriority w:val="99"/>
    <w:rsid w:val="009F7AD6"/>
    <w:pPr>
      <w:widowControl/>
      <w:pBdr>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8">
    <w:name w:val="xl28"/>
    <w:basedOn w:val="Normal"/>
    <w:uiPriority w:val="99"/>
    <w:rsid w:val="009F7AD6"/>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9">
    <w:name w:val="xl29"/>
    <w:basedOn w:val="Normal"/>
    <w:uiPriority w:val="99"/>
    <w:rsid w:val="009F7AD6"/>
    <w:pPr>
      <w:widowControl/>
      <w:pBdr>
        <w:bottom w:val="single" w:sz="8"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0">
    <w:name w:val="xl30"/>
    <w:basedOn w:val="Normal"/>
    <w:uiPriority w:val="99"/>
    <w:rsid w:val="009F7AD6"/>
    <w:pPr>
      <w:widowControl/>
      <w:pBdr>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1">
    <w:name w:val="xl31"/>
    <w:basedOn w:val="Normal"/>
    <w:uiPriority w:val="99"/>
    <w:rsid w:val="009F7AD6"/>
    <w:pPr>
      <w:widowControl/>
      <w:pBdr>
        <w:left w:val="single" w:sz="4"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2">
    <w:name w:val="xl32"/>
    <w:basedOn w:val="Normal"/>
    <w:uiPriority w:val="99"/>
    <w:rsid w:val="009F7AD6"/>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3">
    <w:name w:val="xl33"/>
    <w:basedOn w:val="Normal"/>
    <w:uiPriority w:val="99"/>
    <w:rsid w:val="009F7AD6"/>
    <w:pPr>
      <w:widowControl/>
      <w:pBdr>
        <w:left w:val="single" w:sz="4" w:space="0" w:color="auto"/>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4">
    <w:name w:val="xl34"/>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32"/>
      <w:szCs w:val="32"/>
      <w:u w:val="single"/>
    </w:rPr>
  </w:style>
  <w:style w:type="paragraph" w:customStyle="1" w:styleId="xl35">
    <w:name w:val="xl35"/>
    <w:basedOn w:val="Normal"/>
    <w:uiPriority w:val="99"/>
    <w:rsid w:val="009F7AD6"/>
    <w:pPr>
      <w:widowControl/>
      <w:pBdr>
        <w:top w:val="single" w:sz="8" w:space="0" w:color="auto"/>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6">
    <w:name w:val="xl36"/>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7">
    <w:name w:val="xl37"/>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8">
    <w:name w:val="xl38"/>
    <w:basedOn w:val="Normal"/>
    <w:uiPriority w:val="99"/>
    <w:rsid w:val="009F7AD6"/>
    <w:pPr>
      <w:widowControl/>
      <w:pBdr>
        <w:top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9">
    <w:name w:val="xl39"/>
    <w:basedOn w:val="Normal"/>
    <w:uiPriority w:val="99"/>
    <w:rsid w:val="009F7AD6"/>
    <w:pPr>
      <w:widowControl/>
      <w:pBdr>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0">
    <w:name w:val="xl40"/>
    <w:basedOn w:val="Normal"/>
    <w:uiPriority w:val="99"/>
    <w:rsid w:val="009F7AD6"/>
    <w:pPr>
      <w:widowControl/>
      <w:pBdr>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1">
    <w:name w:val="xl41"/>
    <w:basedOn w:val="Normal"/>
    <w:uiPriority w:val="99"/>
    <w:rsid w:val="009F7AD6"/>
    <w:pPr>
      <w:widowControl/>
      <w:pBdr>
        <w:left w:val="single" w:sz="8"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2">
    <w:name w:val="xl42"/>
    <w:basedOn w:val="Normal"/>
    <w:uiPriority w:val="99"/>
    <w:rsid w:val="009F7AD6"/>
    <w:pPr>
      <w:widowControl/>
      <w:pBdr>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3">
    <w:name w:val="xl43"/>
    <w:basedOn w:val="Normal"/>
    <w:uiPriority w:val="99"/>
    <w:rsid w:val="009F7AD6"/>
    <w:pPr>
      <w:widowControl/>
      <w:pBdr>
        <w:bottom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styleId="Date">
    <w:name w:val="Date"/>
    <w:basedOn w:val="Normal"/>
    <w:next w:val="Normal"/>
    <w:link w:val="DateChar"/>
    <w:uiPriority w:val="99"/>
    <w:rsid w:val="009F7AD6"/>
    <w:rPr>
      <w:color w:val="000000"/>
    </w:rPr>
  </w:style>
  <w:style w:type="character" w:customStyle="1" w:styleId="DateChar">
    <w:name w:val="Date Char"/>
    <w:basedOn w:val="DefaultParagraphFont"/>
    <w:link w:val="Date"/>
    <w:uiPriority w:val="99"/>
    <w:semiHidden/>
    <w:locked/>
    <w:rsid w:val="00147EB2"/>
    <w:rPr>
      <w:rFonts w:cs="Times New Roman"/>
      <w:sz w:val="24"/>
      <w:szCs w:val="24"/>
    </w:rPr>
  </w:style>
  <w:style w:type="paragraph" w:styleId="BlockText">
    <w:name w:val="Block Text"/>
    <w:basedOn w:val="Normal"/>
    <w:uiPriority w:val="99"/>
    <w:rsid w:val="009F7AD6"/>
    <w:pPr>
      <w:ind w:leftChars="135" w:left="283" w:rightChars="2396" w:right="5032" w:firstLineChars="68" w:firstLine="143"/>
    </w:pPr>
    <w:rPr>
      <w:color w:val="000000"/>
    </w:rPr>
  </w:style>
  <w:style w:type="paragraph" w:styleId="BodyText">
    <w:name w:val="Body Text"/>
    <w:basedOn w:val="Normal"/>
    <w:link w:val="BodyTextChar"/>
    <w:uiPriority w:val="99"/>
    <w:rsid w:val="009F7AD6"/>
    <w:pPr>
      <w:ind w:rightChars="33" w:right="69"/>
    </w:pPr>
    <w:rPr>
      <w:color w:val="000000"/>
    </w:rPr>
  </w:style>
  <w:style w:type="character" w:customStyle="1" w:styleId="BodyTextChar">
    <w:name w:val="Body Text Char"/>
    <w:basedOn w:val="DefaultParagraphFont"/>
    <w:link w:val="BodyText"/>
    <w:uiPriority w:val="99"/>
    <w:semiHidden/>
    <w:locked/>
    <w:rsid w:val="00147EB2"/>
    <w:rPr>
      <w:rFonts w:cs="Times New Roman"/>
      <w:sz w:val="24"/>
      <w:szCs w:val="24"/>
    </w:rPr>
  </w:style>
  <w:style w:type="paragraph" w:styleId="NormalWeb">
    <w:name w:val="Normal (Web)"/>
    <w:basedOn w:val="Normal"/>
    <w:uiPriority w:val="99"/>
    <w:rsid w:val="009F7AD6"/>
    <w:pPr>
      <w:widowControl/>
      <w:spacing w:before="100" w:beforeAutospacing="1" w:after="100" w:afterAutospacing="1"/>
      <w:jc w:val="left"/>
    </w:pPr>
    <w:rPr>
      <w:rFonts w:ascii="Arial Unicode MS" w:hAnsi="Arial Unicode MS" w:cs="Arial Unicode MS"/>
      <w:color w:val="000000"/>
      <w:kern w:val="0"/>
      <w:sz w:val="24"/>
    </w:rPr>
  </w:style>
  <w:style w:type="paragraph" w:styleId="Header">
    <w:name w:val="header"/>
    <w:basedOn w:val="Normal"/>
    <w:link w:val="HeaderChar"/>
    <w:uiPriority w:val="99"/>
    <w:rsid w:val="00DD3A83"/>
    <w:pPr>
      <w:tabs>
        <w:tab w:val="center" w:pos="4252"/>
        <w:tab w:val="right" w:pos="8504"/>
      </w:tabs>
      <w:snapToGrid w:val="0"/>
    </w:pPr>
  </w:style>
  <w:style w:type="character" w:customStyle="1" w:styleId="HeaderChar">
    <w:name w:val="Header Char"/>
    <w:basedOn w:val="DefaultParagraphFont"/>
    <w:link w:val="Header"/>
    <w:uiPriority w:val="99"/>
    <w:semiHidden/>
    <w:locked/>
    <w:rsid w:val="00147EB2"/>
    <w:rPr>
      <w:rFonts w:cs="Times New Roman"/>
      <w:sz w:val="24"/>
      <w:szCs w:val="24"/>
    </w:rPr>
  </w:style>
  <w:style w:type="paragraph" w:styleId="Footer">
    <w:name w:val="footer"/>
    <w:basedOn w:val="Normal"/>
    <w:link w:val="FooterChar"/>
    <w:uiPriority w:val="99"/>
    <w:rsid w:val="00ED3855"/>
    <w:pPr>
      <w:tabs>
        <w:tab w:val="center" w:pos="4252"/>
        <w:tab w:val="right" w:pos="8504"/>
      </w:tabs>
      <w:snapToGrid w:val="0"/>
    </w:pPr>
  </w:style>
  <w:style w:type="character" w:customStyle="1" w:styleId="FooterChar">
    <w:name w:val="Footer Char"/>
    <w:basedOn w:val="DefaultParagraphFont"/>
    <w:link w:val="Footer"/>
    <w:uiPriority w:val="99"/>
    <w:locked/>
    <w:rsid w:val="00ED3855"/>
    <w:rPr>
      <w:rFonts w:cs="Times New Roman"/>
      <w:kern w:val="2"/>
      <w:sz w:val="24"/>
      <w:szCs w:val="24"/>
    </w:rPr>
  </w:style>
  <w:style w:type="paragraph" w:styleId="BalloonText">
    <w:name w:val="Balloon Text"/>
    <w:basedOn w:val="Normal"/>
    <w:link w:val="BalloonTextChar"/>
    <w:uiPriority w:val="99"/>
    <w:rsid w:val="00026F9E"/>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026F9E"/>
    <w:rPr>
      <w:rFonts w:ascii="Arial" w:eastAsia="ＭＳ ゴシック" w:hAnsi="Arial" w:cs="Times New Roman"/>
      <w:kern w:val="2"/>
      <w:sz w:val="18"/>
      <w:szCs w:val="18"/>
    </w:rPr>
  </w:style>
  <w:style w:type="character" w:styleId="Strong">
    <w:name w:val="Strong"/>
    <w:basedOn w:val="DefaultParagraphFont"/>
    <w:uiPriority w:val="99"/>
    <w:qFormat/>
    <w:rsid w:val="00473F79"/>
    <w:rPr>
      <w:rFonts w:cs="Times New Roman"/>
      <w:b/>
      <w:bCs/>
    </w:rPr>
  </w:style>
  <w:style w:type="character" w:styleId="Hyperlink">
    <w:name w:val="Hyperlink"/>
    <w:basedOn w:val="DefaultParagraphFont"/>
    <w:uiPriority w:val="99"/>
    <w:rsid w:val="00C15216"/>
    <w:rPr>
      <w:rFonts w:cs="Times New Roman"/>
      <w:color w:val="0000FF"/>
      <w:u w:val="single"/>
    </w:rPr>
  </w:style>
  <w:style w:type="character" w:customStyle="1" w:styleId="hidden1">
    <w:name w:val="hidden1"/>
    <w:basedOn w:val="DefaultParagraphFont"/>
    <w:uiPriority w:val="99"/>
    <w:rsid w:val="006D08CA"/>
    <w:rPr>
      <w:rFonts w:cs="Times New Roman"/>
      <w:vanish/>
    </w:rPr>
  </w:style>
  <w:style w:type="paragraph" w:styleId="ListParagraph">
    <w:name w:val="List Paragraph"/>
    <w:basedOn w:val="Normal"/>
    <w:uiPriority w:val="99"/>
    <w:qFormat/>
    <w:rsid w:val="002001FA"/>
    <w:pPr>
      <w:ind w:leftChars="400" w:left="840"/>
    </w:pPr>
  </w:style>
</w:styles>
</file>

<file path=word/webSettings.xml><?xml version="1.0" encoding="utf-8"?>
<w:webSettings xmlns:r="http://schemas.openxmlformats.org/officeDocument/2006/relationships" xmlns:w="http://schemas.openxmlformats.org/wordprocessingml/2006/main">
  <w:divs>
    <w:div w:id="1950504179">
      <w:marLeft w:val="0"/>
      <w:marRight w:val="0"/>
      <w:marTop w:val="0"/>
      <w:marBottom w:val="0"/>
      <w:divBdr>
        <w:top w:val="none" w:sz="0" w:space="0" w:color="auto"/>
        <w:left w:val="none" w:sz="0" w:space="0" w:color="auto"/>
        <w:bottom w:val="none" w:sz="0" w:space="0" w:color="auto"/>
        <w:right w:val="none" w:sz="0" w:space="0" w:color="auto"/>
      </w:divBdr>
    </w:div>
    <w:div w:id="1950504182">
      <w:marLeft w:val="0"/>
      <w:marRight w:val="0"/>
      <w:marTop w:val="0"/>
      <w:marBottom w:val="0"/>
      <w:divBdr>
        <w:top w:val="none" w:sz="0" w:space="0" w:color="auto"/>
        <w:left w:val="none" w:sz="0" w:space="0" w:color="auto"/>
        <w:bottom w:val="none" w:sz="0" w:space="0" w:color="auto"/>
        <w:right w:val="none" w:sz="0" w:space="0" w:color="auto"/>
      </w:divBdr>
      <w:divsChild>
        <w:div w:id="1950504185">
          <w:marLeft w:val="0"/>
          <w:marRight w:val="0"/>
          <w:marTop w:val="0"/>
          <w:marBottom w:val="0"/>
          <w:divBdr>
            <w:top w:val="single" w:sz="4" w:space="3" w:color="BDBBAE"/>
            <w:left w:val="none" w:sz="0" w:space="0" w:color="auto"/>
            <w:bottom w:val="none" w:sz="0" w:space="0" w:color="auto"/>
            <w:right w:val="none" w:sz="0" w:space="0" w:color="auto"/>
          </w:divBdr>
        </w:div>
        <w:div w:id="1950504186">
          <w:marLeft w:val="0"/>
          <w:marRight w:val="0"/>
          <w:marTop w:val="0"/>
          <w:marBottom w:val="0"/>
          <w:divBdr>
            <w:top w:val="none" w:sz="0" w:space="0" w:color="auto"/>
            <w:left w:val="none" w:sz="0" w:space="0" w:color="auto"/>
            <w:bottom w:val="none" w:sz="0" w:space="0" w:color="auto"/>
            <w:right w:val="none" w:sz="0" w:space="0" w:color="auto"/>
          </w:divBdr>
          <w:divsChild>
            <w:div w:id="1950504183">
              <w:marLeft w:val="0"/>
              <w:marRight w:val="0"/>
              <w:marTop w:val="0"/>
              <w:marBottom w:val="0"/>
              <w:divBdr>
                <w:top w:val="none" w:sz="0" w:space="0" w:color="auto"/>
                <w:left w:val="none" w:sz="0" w:space="0" w:color="auto"/>
                <w:bottom w:val="none" w:sz="0" w:space="0" w:color="auto"/>
                <w:right w:val="none" w:sz="0" w:space="0" w:color="auto"/>
              </w:divBdr>
            </w:div>
          </w:divsChild>
        </w:div>
        <w:div w:id="1950504198">
          <w:marLeft w:val="129"/>
          <w:marRight w:val="0"/>
          <w:marTop w:val="0"/>
          <w:marBottom w:val="0"/>
          <w:divBdr>
            <w:top w:val="none" w:sz="0" w:space="0" w:color="auto"/>
            <w:left w:val="none" w:sz="0" w:space="0" w:color="auto"/>
            <w:bottom w:val="none" w:sz="0" w:space="0" w:color="auto"/>
            <w:right w:val="none" w:sz="0" w:space="0" w:color="auto"/>
          </w:divBdr>
          <w:divsChild>
            <w:div w:id="1950504190">
              <w:marLeft w:val="0"/>
              <w:marRight w:val="90"/>
              <w:marTop w:val="283"/>
              <w:marBottom w:val="0"/>
              <w:divBdr>
                <w:top w:val="none" w:sz="0" w:space="0" w:color="auto"/>
                <w:left w:val="none" w:sz="0" w:space="0" w:color="auto"/>
                <w:bottom w:val="none" w:sz="0" w:space="0" w:color="auto"/>
                <w:right w:val="none" w:sz="0" w:space="0" w:color="auto"/>
              </w:divBdr>
            </w:div>
          </w:divsChild>
        </w:div>
        <w:div w:id="1950504202">
          <w:marLeft w:val="0"/>
          <w:marRight w:val="0"/>
          <w:marTop w:val="0"/>
          <w:marBottom w:val="129"/>
          <w:divBdr>
            <w:top w:val="none" w:sz="0" w:space="0" w:color="auto"/>
            <w:left w:val="none" w:sz="0" w:space="0" w:color="auto"/>
            <w:bottom w:val="none" w:sz="0" w:space="0" w:color="auto"/>
            <w:right w:val="none" w:sz="0" w:space="0" w:color="auto"/>
          </w:divBdr>
          <w:divsChild>
            <w:div w:id="19505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4191">
      <w:marLeft w:val="0"/>
      <w:marRight w:val="0"/>
      <w:marTop w:val="0"/>
      <w:marBottom w:val="0"/>
      <w:divBdr>
        <w:top w:val="none" w:sz="0" w:space="0" w:color="auto"/>
        <w:left w:val="none" w:sz="0" w:space="0" w:color="auto"/>
        <w:bottom w:val="none" w:sz="0" w:space="0" w:color="auto"/>
        <w:right w:val="none" w:sz="0" w:space="0" w:color="auto"/>
      </w:divBdr>
      <w:divsChild>
        <w:div w:id="1950504178">
          <w:marLeft w:val="0"/>
          <w:marRight w:val="0"/>
          <w:marTop w:val="0"/>
          <w:marBottom w:val="0"/>
          <w:divBdr>
            <w:top w:val="none" w:sz="0" w:space="0" w:color="auto"/>
            <w:left w:val="threeDEmboss" w:sz="18" w:space="0" w:color="FFD700"/>
            <w:bottom w:val="none" w:sz="0" w:space="0" w:color="auto"/>
            <w:right w:val="threeDEmboss" w:sz="18" w:space="0" w:color="FFD700"/>
          </w:divBdr>
          <w:divsChild>
            <w:div w:id="1950504177">
              <w:marLeft w:val="0"/>
              <w:marRight w:val="0"/>
              <w:marTop w:val="0"/>
              <w:marBottom w:val="0"/>
              <w:divBdr>
                <w:top w:val="none" w:sz="0" w:space="0" w:color="auto"/>
                <w:left w:val="none" w:sz="0" w:space="0" w:color="auto"/>
                <w:bottom w:val="none" w:sz="0" w:space="0" w:color="auto"/>
                <w:right w:val="none" w:sz="0" w:space="0" w:color="auto"/>
              </w:divBdr>
              <w:divsChild>
                <w:div w:id="1950504189">
                  <w:marLeft w:val="0"/>
                  <w:marRight w:val="0"/>
                  <w:marTop w:val="0"/>
                  <w:marBottom w:val="0"/>
                  <w:divBdr>
                    <w:top w:val="none" w:sz="0" w:space="0" w:color="auto"/>
                    <w:left w:val="none" w:sz="0" w:space="0" w:color="auto"/>
                    <w:bottom w:val="none" w:sz="0" w:space="0" w:color="auto"/>
                    <w:right w:val="none" w:sz="0" w:space="0" w:color="auto"/>
                  </w:divBdr>
                  <w:divsChild>
                    <w:div w:id="1950504187">
                      <w:marLeft w:val="0"/>
                      <w:marRight w:val="0"/>
                      <w:marTop w:val="0"/>
                      <w:marBottom w:val="0"/>
                      <w:divBdr>
                        <w:top w:val="none" w:sz="0" w:space="0" w:color="auto"/>
                        <w:left w:val="none" w:sz="0" w:space="0" w:color="auto"/>
                        <w:bottom w:val="none" w:sz="0" w:space="0" w:color="auto"/>
                        <w:right w:val="none" w:sz="0" w:space="0" w:color="auto"/>
                      </w:divBdr>
                      <w:divsChild>
                        <w:div w:id="1950504188">
                          <w:marLeft w:val="0"/>
                          <w:marRight w:val="0"/>
                          <w:marTop w:val="0"/>
                          <w:marBottom w:val="0"/>
                          <w:divBdr>
                            <w:top w:val="none" w:sz="0" w:space="0" w:color="auto"/>
                            <w:left w:val="none" w:sz="0" w:space="0" w:color="auto"/>
                            <w:bottom w:val="none" w:sz="0" w:space="0" w:color="auto"/>
                            <w:right w:val="none" w:sz="0" w:space="0" w:color="auto"/>
                          </w:divBdr>
                          <w:divsChild>
                            <w:div w:id="1950504196">
                              <w:marLeft w:val="0"/>
                              <w:marRight w:val="0"/>
                              <w:marTop w:val="0"/>
                              <w:marBottom w:val="0"/>
                              <w:divBdr>
                                <w:top w:val="none" w:sz="0" w:space="0" w:color="auto"/>
                                <w:left w:val="none" w:sz="0" w:space="0" w:color="auto"/>
                                <w:bottom w:val="none" w:sz="0" w:space="0" w:color="auto"/>
                                <w:right w:val="none" w:sz="0" w:space="0" w:color="auto"/>
                              </w:divBdr>
                              <w:divsChild>
                                <w:div w:id="1950504180">
                                  <w:marLeft w:val="0"/>
                                  <w:marRight w:val="0"/>
                                  <w:marTop w:val="0"/>
                                  <w:marBottom w:val="497"/>
                                  <w:divBdr>
                                    <w:top w:val="none" w:sz="0" w:space="0" w:color="auto"/>
                                    <w:left w:val="none" w:sz="0" w:space="0" w:color="auto"/>
                                    <w:bottom w:val="none" w:sz="0" w:space="0" w:color="auto"/>
                                    <w:right w:val="none" w:sz="0" w:space="0" w:color="auto"/>
                                  </w:divBdr>
                                  <w:divsChild>
                                    <w:div w:id="1950504199">
                                      <w:marLeft w:val="248"/>
                                      <w:marRight w:val="248"/>
                                      <w:marTop w:val="124"/>
                                      <w:marBottom w:val="124"/>
                                      <w:divBdr>
                                        <w:top w:val="none" w:sz="0" w:space="0" w:color="auto"/>
                                        <w:left w:val="none" w:sz="0" w:space="0" w:color="auto"/>
                                        <w:bottom w:val="none" w:sz="0" w:space="0" w:color="auto"/>
                                        <w:right w:val="none" w:sz="0" w:space="0" w:color="auto"/>
                                      </w:divBdr>
                                      <w:divsChild>
                                        <w:div w:id="19505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504193">
      <w:marLeft w:val="0"/>
      <w:marRight w:val="0"/>
      <w:marTop w:val="0"/>
      <w:marBottom w:val="0"/>
      <w:divBdr>
        <w:top w:val="none" w:sz="0" w:space="0" w:color="auto"/>
        <w:left w:val="none" w:sz="0" w:space="0" w:color="auto"/>
        <w:bottom w:val="none" w:sz="0" w:space="0" w:color="auto"/>
        <w:right w:val="none" w:sz="0" w:space="0" w:color="auto"/>
      </w:divBdr>
    </w:div>
    <w:div w:id="1950504195">
      <w:marLeft w:val="0"/>
      <w:marRight w:val="0"/>
      <w:marTop w:val="0"/>
      <w:marBottom w:val="0"/>
      <w:divBdr>
        <w:top w:val="none" w:sz="0" w:space="0" w:color="auto"/>
        <w:left w:val="none" w:sz="0" w:space="0" w:color="auto"/>
        <w:bottom w:val="none" w:sz="0" w:space="0" w:color="auto"/>
        <w:right w:val="none" w:sz="0" w:space="0" w:color="auto"/>
      </w:divBdr>
      <w:divsChild>
        <w:div w:id="1950504194">
          <w:marLeft w:val="225"/>
          <w:marRight w:val="225"/>
          <w:marTop w:val="0"/>
          <w:marBottom w:val="150"/>
          <w:divBdr>
            <w:top w:val="none" w:sz="0" w:space="0" w:color="auto"/>
            <w:left w:val="none" w:sz="0" w:space="0" w:color="auto"/>
            <w:bottom w:val="none" w:sz="0" w:space="0" w:color="auto"/>
            <w:right w:val="none" w:sz="0" w:space="0" w:color="auto"/>
          </w:divBdr>
          <w:divsChild>
            <w:div w:id="1950504181">
              <w:marLeft w:val="0"/>
              <w:marRight w:val="-4725"/>
              <w:marTop w:val="0"/>
              <w:marBottom w:val="0"/>
              <w:divBdr>
                <w:top w:val="none" w:sz="0" w:space="0" w:color="auto"/>
                <w:left w:val="none" w:sz="0" w:space="0" w:color="auto"/>
                <w:bottom w:val="none" w:sz="0" w:space="0" w:color="auto"/>
                <w:right w:val="none" w:sz="0" w:space="0" w:color="auto"/>
              </w:divBdr>
              <w:divsChild>
                <w:div w:id="1950504184">
                  <w:marLeft w:val="0"/>
                  <w:marRight w:val="4725"/>
                  <w:marTop w:val="0"/>
                  <w:marBottom w:val="0"/>
                  <w:divBdr>
                    <w:top w:val="none" w:sz="0" w:space="0" w:color="auto"/>
                    <w:left w:val="none" w:sz="0" w:space="0" w:color="auto"/>
                    <w:bottom w:val="none" w:sz="0" w:space="0" w:color="auto"/>
                    <w:right w:val="none" w:sz="0" w:space="0" w:color="auto"/>
                  </w:divBdr>
                  <w:divsChild>
                    <w:div w:id="1950504192">
                      <w:marLeft w:val="0"/>
                      <w:marRight w:val="0"/>
                      <w:marTop w:val="0"/>
                      <w:marBottom w:val="300"/>
                      <w:divBdr>
                        <w:top w:val="none" w:sz="0" w:space="0" w:color="auto"/>
                        <w:left w:val="none" w:sz="0" w:space="0" w:color="auto"/>
                        <w:bottom w:val="none" w:sz="0" w:space="0" w:color="auto"/>
                        <w:right w:val="none" w:sz="0" w:space="0" w:color="auto"/>
                      </w:divBdr>
                      <w:divsChild>
                        <w:div w:id="19505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227</TotalTime>
  <Pages>2</Pages>
  <Words>441</Words>
  <Characters>2519</Characters>
  <Application>Microsoft Office Outlook</Application>
  <DocSecurity>0</DocSecurity>
  <Lines>0</Lines>
  <Paragraphs>0</Paragraphs>
  <ScaleCrop>false</ScaleCrop>
  <Company>書記局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余教研教科部会のお知らせ</dc:title>
  <dc:subject/>
  <dc:creator>北海道教職員組合後志支部</dc:creator>
  <cp:keywords/>
  <dc:description/>
  <cp:lastModifiedBy>takao</cp:lastModifiedBy>
  <cp:revision>11</cp:revision>
  <cp:lastPrinted>2011-05-11T22:59:00Z</cp:lastPrinted>
  <dcterms:created xsi:type="dcterms:W3CDTF">2011-05-19T12:49:00Z</dcterms:created>
  <dcterms:modified xsi:type="dcterms:W3CDTF">2011-05-23T15:14:00Z</dcterms:modified>
</cp:coreProperties>
</file>